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4"/>
      </w:tblGrid>
      <w:tr w:rsidR="00535756" w:rsidTr="00B154B8">
        <w:tc>
          <w:tcPr>
            <w:tcW w:w="9394" w:type="dxa"/>
            <w:tcBorders>
              <w:top w:val="single" w:sz="12" w:space="0" w:color="auto"/>
            </w:tcBorders>
          </w:tcPr>
          <w:p w:rsidR="00535756" w:rsidRDefault="00535756" w:rsidP="00535756">
            <w:pPr>
              <w:pBdr>
                <w:top w:val="nil"/>
                <w:left w:val="nil"/>
                <w:bottom w:val="nil"/>
                <w:right w:val="nil"/>
                <w:between w:val="nil"/>
              </w:pBdr>
              <w:spacing w:after="0" w:line="240" w:lineRule="auto"/>
              <w:ind w:right="-44"/>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Nombre del </w:t>
            </w:r>
            <w:r>
              <w:rPr>
                <w:rFonts w:ascii="Times New Roman" w:eastAsia="Times New Roman" w:hAnsi="Times New Roman" w:cs="Times New Roman"/>
                <w:b/>
                <w:sz w:val="32"/>
                <w:szCs w:val="32"/>
              </w:rPr>
              <w:t>Artículo en español</w:t>
            </w:r>
            <w:r>
              <w:rPr>
                <w:rFonts w:ascii="Times New Roman" w:eastAsia="Times New Roman" w:hAnsi="Times New Roman" w:cs="Times New Roman"/>
                <w:b/>
                <w:color w:val="000000"/>
                <w:sz w:val="32"/>
                <w:szCs w:val="32"/>
              </w:rPr>
              <w:t xml:space="preserve"> (Mayúsculas en Cada Palabra, Tipografía Time New Roman 16)</w:t>
            </w:r>
            <w:r w:rsidRPr="0045144A">
              <w:rPr>
                <w:rFonts w:ascii="Times New Roman" w:eastAsia="Times New Roman" w:hAnsi="Times New Roman" w:cs="Times New Roman"/>
                <w:b/>
                <w:color w:val="000000"/>
                <w:sz w:val="32"/>
                <w:szCs w:val="32"/>
              </w:rPr>
              <w:t xml:space="preserve"> </w:t>
            </w:r>
          </w:p>
          <w:p w:rsidR="00535756" w:rsidRDefault="00535756" w:rsidP="0045144A">
            <w:pPr>
              <w:spacing w:after="0" w:line="240" w:lineRule="auto"/>
              <w:ind w:right="-44"/>
              <w:jc w:val="center"/>
              <w:rPr>
                <w:rFonts w:ascii="Times New Roman" w:eastAsia="Times New Roman" w:hAnsi="Times New Roman" w:cs="Times New Roman"/>
                <w:b/>
                <w:color w:val="000000"/>
                <w:sz w:val="32"/>
                <w:szCs w:val="32"/>
              </w:rPr>
            </w:pPr>
          </w:p>
        </w:tc>
      </w:tr>
      <w:tr w:rsidR="00535756" w:rsidRPr="00B96747" w:rsidTr="00B154B8">
        <w:tc>
          <w:tcPr>
            <w:tcW w:w="9394" w:type="dxa"/>
            <w:tcBorders>
              <w:bottom w:val="single" w:sz="12" w:space="0" w:color="auto"/>
            </w:tcBorders>
          </w:tcPr>
          <w:p w:rsidR="00535756" w:rsidRPr="00535756" w:rsidRDefault="00535756" w:rsidP="00073830">
            <w:pPr>
              <w:pBdr>
                <w:top w:val="nil"/>
                <w:left w:val="nil"/>
                <w:bottom w:val="nil"/>
                <w:right w:val="nil"/>
                <w:between w:val="nil"/>
              </w:pBdr>
              <w:spacing w:after="0" w:line="240" w:lineRule="auto"/>
              <w:ind w:right="-44"/>
              <w:jc w:val="center"/>
              <w:rPr>
                <w:rFonts w:ascii="Times New Roman" w:eastAsia="Times New Roman" w:hAnsi="Times New Roman" w:cs="Times New Roman"/>
                <w:b/>
                <w:color w:val="000000"/>
                <w:sz w:val="32"/>
                <w:szCs w:val="32"/>
                <w:lang w:val="en-US"/>
              </w:rPr>
            </w:pPr>
            <w:r w:rsidRPr="0045144A">
              <w:rPr>
                <w:rFonts w:ascii="Times New Roman" w:eastAsia="Times New Roman" w:hAnsi="Times New Roman" w:cs="Times New Roman"/>
                <w:b/>
                <w:color w:val="000000"/>
                <w:sz w:val="32"/>
                <w:szCs w:val="32"/>
                <w:lang w:val="en-US"/>
              </w:rPr>
              <w:t>Article Name in English (Capital Letters on Each Word, Time New Roman 16 Font)</w:t>
            </w:r>
          </w:p>
        </w:tc>
      </w:tr>
    </w:tbl>
    <w:p w:rsidR="0065155F" w:rsidRPr="00E16F0E" w:rsidRDefault="0065155F" w:rsidP="00876089">
      <w:pPr>
        <w:spacing w:after="0" w:line="240" w:lineRule="auto"/>
        <w:rPr>
          <w:rFonts w:ascii="Times New Roman" w:eastAsia="Times New Roman" w:hAnsi="Times New Roman" w:cs="Times New Roman"/>
          <w:iCs/>
          <w:sz w:val="20"/>
          <w:szCs w:val="20"/>
          <w:lang w:val="en-US"/>
        </w:rPr>
      </w:pPr>
      <w:bookmarkStart w:id="0" w:name="_heading=h.gjdgxs" w:colFirst="0" w:colLast="0"/>
      <w:bookmarkEnd w:id="0"/>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2"/>
      </w:tblGrid>
      <w:tr w:rsidR="00876089" w:rsidRPr="00876089" w:rsidTr="00876089">
        <w:tc>
          <w:tcPr>
            <w:tcW w:w="2500" w:type="pct"/>
          </w:tcPr>
          <w:p w:rsidR="00876089" w:rsidRPr="00876089" w:rsidRDefault="00876089" w:rsidP="00876089">
            <w:pPr>
              <w:spacing w:after="0" w:line="240" w:lineRule="auto"/>
              <w:jc w:val="center"/>
              <w:rPr>
                <w:rFonts w:ascii="Times New Roman" w:eastAsia="Times New Roman" w:hAnsi="Times New Roman" w:cs="Times New Roman"/>
                <w:b/>
                <w:bCs/>
                <w:sz w:val="20"/>
                <w:szCs w:val="20"/>
              </w:rPr>
            </w:pPr>
            <w:r w:rsidRPr="00876089">
              <w:rPr>
                <w:rFonts w:ascii="Times New Roman" w:eastAsia="Times New Roman" w:hAnsi="Times New Roman" w:cs="Times New Roman"/>
                <w:b/>
                <w:bCs/>
                <w:sz w:val="20"/>
                <w:szCs w:val="20"/>
              </w:rPr>
              <w:t>Autor (nombre, apellido, time new roman 10)</w:t>
            </w:r>
          </w:p>
          <w:p w:rsidR="00876089" w:rsidRDefault="00876089" w:rsidP="0087608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Institucion de procedencia</w:t>
            </w:r>
          </w:p>
          <w:p w:rsidR="00876089" w:rsidRDefault="00876089" w:rsidP="00876089">
            <w:pPr>
              <w:spacing w:after="12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correo electronico</w:t>
            </w:r>
          </w:p>
          <w:p w:rsidR="00876089" w:rsidRDefault="00876089" w:rsidP="00876089">
            <w:pPr>
              <w:spacing w:after="12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i/>
                <w:sz w:val="20"/>
                <w:szCs w:val="20"/>
              </w:rPr>
              <w:t>Orcid ID</w:t>
            </w:r>
          </w:p>
        </w:tc>
        <w:tc>
          <w:tcPr>
            <w:tcW w:w="2500" w:type="pct"/>
          </w:tcPr>
          <w:p w:rsidR="00876089" w:rsidRPr="00876089" w:rsidRDefault="00073830" w:rsidP="00876089">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r w:rsidR="00876089" w:rsidRPr="00876089">
              <w:rPr>
                <w:rFonts w:ascii="Times New Roman" w:eastAsia="Times New Roman" w:hAnsi="Times New Roman" w:cs="Times New Roman"/>
                <w:b/>
                <w:bCs/>
                <w:sz w:val="20"/>
                <w:szCs w:val="20"/>
              </w:rPr>
              <w:t>Dr. Alfredo Gutiérrez García</w:t>
            </w:r>
          </w:p>
          <w:p w:rsidR="00876089" w:rsidRPr="00E16F0E" w:rsidRDefault="00876089" w:rsidP="00876089">
            <w:pPr>
              <w:spacing w:after="0" w:line="240" w:lineRule="auto"/>
              <w:jc w:val="center"/>
              <w:rPr>
                <w:rFonts w:ascii="Times New Roman" w:eastAsia="Times New Roman" w:hAnsi="Times New Roman" w:cs="Times New Roman"/>
                <w:i/>
                <w:sz w:val="20"/>
                <w:szCs w:val="20"/>
              </w:rPr>
            </w:pPr>
            <w:r w:rsidRPr="00E16F0E">
              <w:rPr>
                <w:rFonts w:ascii="Times New Roman" w:eastAsia="Times New Roman" w:hAnsi="Times New Roman" w:cs="Times New Roman"/>
                <w:i/>
                <w:sz w:val="20"/>
                <w:szCs w:val="20"/>
              </w:rPr>
              <w:t>IECCMEXICO</w:t>
            </w:r>
          </w:p>
          <w:p w:rsidR="00876089" w:rsidRPr="00E16F0E" w:rsidRDefault="00D244F5" w:rsidP="00876089">
            <w:pPr>
              <w:spacing w:after="0" w:line="240" w:lineRule="auto"/>
              <w:jc w:val="center"/>
              <w:rPr>
                <w:rFonts w:ascii="Times New Roman" w:eastAsia="Times New Roman" w:hAnsi="Times New Roman" w:cs="Times New Roman"/>
                <w:i/>
                <w:iCs/>
                <w:sz w:val="20"/>
                <w:szCs w:val="20"/>
              </w:rPr>
            </w:pPr>
            <w:hyperlink r:id="rId6" w:history="1">
              <w:r w:rsidRPr="00C4648C">
                <w:rPr>
                  <w:rStyle w:val="Hipervnculo"/>
                  <w:rFonts w:ascii="Times New Roman" w:eastAsia="Times New Roman" w:hAnsi="Times New Roman" w:cs="Times New Roman"/>
                  <w:i/>
                  <w:iCs/>
                  <w:sz w:val="20"/>
                  <w:szCs w:val="20"/>
                </w:rPr>
                <w:t>ieccmexicoreview@gmail.com</w:t>
              </w:r>
            </w:hyperlink>
            <w:r>
              <w:rPr>
                <w:rFonts w:ascii="Times New Roman" w:eastAsia="Times New Roman" w:hAnsi="Times New Roman" w:cs="Times New Roman"/>
                <w:i/>
                <w:iCs/>
                <w:sz w:val="20"/>
                <w:szCs w:val="20"/>
              </w:rPr>
              <w:t xml:space="preserve"> </w:t>
            </w:r>
          </w:p>
          <w:p w:rsidR="00876089" w:rsidRPr="00876089" w:rsidRDefault="00D244F5" w:rsidP="00876089">
            <w:pPr>
              <w:spacing w:after="120" w:line="240" w:lineRule="auto"/>
              <w:jc w:val="center"/>
              <w:rPr>
                <w:rFonts w:ascii="Times New Roman" w:eastAsia="Times New Roman" w:hAnsi="Times New Roman" w:cs="Times New Roman"/>
                <w:b/>
                <w:sz w:val="20"/>
                <w:szCs w:val="20"/>
                <w:lang w:val="en-US"/>
              </w:rPr>
            </w:pPr>
            <w:hyperlink r:id="rId7" w:history="1">
              <w:r w:rsidRPr="00C4648C">
                <w:rPr>
                  <w:rStyle w:val="Hipervnculo"/>
                  <w:rFonts w:ascii="Times New Roman" w:eastAsia="Times New Roman" w:hAnsi="Times New Roman" w:cs="Times New Roman"/>
                  <w:i/>
                  <w:sz w:val="20"/>
                  <w:szCs w:val="20"/>
                  <w:lang w:val="en-US"/>
                </w:rPr>
                <w:t>https://orcid.org/0000-0002-8197-8144</w:t>
              </w:r>
            </w:hyperlink>
            <w:r>
              <w:rPr>
                <w:rFonts w:ascii="Times New Roman" w:eastAsia="Times New Roman" w:hAnsi="Times New Roman" w:cs="Times New Roman"/>
                <w:i/>
                <w:sz w:val="20"/>
                <w:szCs w:val="20"/>
                <w:lang w:val="en-US"/>
              </w:rPr>
              <w:t xml:space="preserve"> </w:t>
            </w:r>
          </w:p>
        </w:tc>
      </w:tr>
    </w:tbl>
    <w:p w:rsidR="0065155F" w:rsidRPr="00876089" w:rsidRDefault="0065155F">
      <w:pPr>
        <w:spacing w:after="120" w:line="240" w:lineRule="auto"/>
        <w:jc w:val="both"/>
        <w:rPr>
          <w:rFonts w:ascii="Times New Roman" w:eastAsia="Times New Roman" w:hAnsi="Times New Roman" w:cs="Times New Roman"/>
          <w:b/>
          <w:sz w:val="20"/>
          <w:szCs w:val="20"/>
          <w:lang w:val="en-US"/>
        </w:rPr>
      </w:pPr>
    </w:p>
    <w:p w:rsidR="00073830" w:rsidRPr="00BC53F9" w:rsidRDefault="00073830" w:rsidP="00073830">
      <w:pPr>
        <w:spacing w:after="120" w:line="240" w:lineRule="auto"/>
        <w:jc w:val="both"/>
        <w:rPr>
          <w:rFonts w:ascii="Times New Roman" w:eastAsia="Times New Roman" w:hAnsi="Times New Roman" w:cs="Times New Roman"/>
          <w:bCs/>
          <w:sz w:val="20"/>
          <w:szCs w:val="20"/>
        </w:rPr>
      </w:pPr>
      <w:r w:rsidRPr="00BC53F9">
        <w:rPr>
          <w:rFonts w:ascii="Times New Roman" w:eastAsia="Times New Roman" w:hAnsi="Times New Roman" w:cs="Times New Roman"/>
          <w:b/>
          <w:sz w:val="20"/>
          <w:szCs w:val="20"/>
        </w:rPr>
        <w:t>Recibido:</w:t>
      </w:r>
      <w:r>
        <w:rPr>
          <w:rFonts w:ascii="Times New Roman" w:eastAsia="Times New Roman" w:hAnsi="Times New Roman" w:cs="Times New Roman"/>
          <w:bCs/>
          <w:sz w:val="20"/>
          <w:szCs w:val="20"/>
        </w:rPr>
        <w:t xml:space="preserve">            </w:t>
      </w:r>
      <w:r w:rsidRPr="00BC53F9">
        <w:rPr>
          <w:rFonts w:ascii="Times New Roman" w:eastAsia="Times New Roman" w:hAnsi="Times New Roman" w:cs="Times New Roman"/>
          <w:bCs/>
          <w:sz w:val="20"/>
          <w:szCs w:val="20"/>
        </w:rPr>
        <w:t xml:space="preserve">| </w:t>
      </w:r>
      <w:r w:rsidRPr="00BC53F9">
        <w:rPr>
          <w:rFonts w:ascii="Times New Roman" w:eastAsia="Times New Roman" w:hAnsi="Times New Roman" w:cs="Times New Roman"/>
          <w:b/>
          <w:sz w:val="20"/>
          <w:szCs w:val="20"/>
        </w:rPr>
        <w:t>Aceptado:</w:t>
      </w:r>
      <w:r>
        <w:rPr>
          <w:rFonts w:ascii="Times New Roman" w:eastAsia="Times New Roman" w:hAnsi="Times New Roman" w:cs="Times New Roman"/>
          <w:bCs/>
          <w:sz w:val="20"/>
          <w:szCs w:val="20"/>
        </w:rPr>
        <w:t xml:space="preserve">            </w:t>
      </w:r>
      <w:r w:rsidRPr="00BC53F9">
        <w:rPr>
          <w:rFonts w:ascii="Times New Roman" w:eastAsia="Times New Roman" w:hAnsi="Times New Roman" w:cs="Times New Roman"/>
          <w:bCs/>
          <w:sz w:val="20"/>
          <w:szCs w:val="20"/>
        </w:rPr>
        <w:t xml:space="preserve"> | </w:t>
      </w:r>
      <w:r w:rsidRPr="00BC53F9">
        <w:rPr>
          <w:rFonts w:ascii="Times New Roman" w:eastAsia="Times New Roman" w:hAnsi="Times New Roman" w:cs="Times New Roman"/>
          <w:b/>
          <w:sz w:val="20"/>
          <w:szCs w:val="20"/>
        </w:rPr>
        <w:t>Publicado:</w:t>
      </w:r>
      <w:r>
        <w:rPr>
          <w:rFonts w:ascii="Times New Roman" w:eastAsia="Times New Roman" w:hAnsi="Times New Roman" w:cs="Times New Roman"/>
          <w:bCs/>
          <w:sz w:val="20"/>
          <w:szCs w:val="20"/>
        </w:rPr>
        <w:t xml:space="preserve"> 01 Ene. 2026</w:t>
      </w:r>
    </w:p>
    <w:p w:rsidR="00073830" w:rsidRDefault="00073830" w:rsidP="00073830">
      <w:pPr>
        <w:spacing w:after="120" w:line="240" w:lineRule="auto"/>
        <w:jc w:val="both"/>
        <w:rPr>
          <w:rFonts w:ascii="Times New Roman" w:eastAsia="Times New Roman" w:hAnsi="Times New Roman" w:cs="Times New Roman"/>
          <w:bCs/>
          <w:sz w:val="20"/>
          <w:szCs w:val="20"/>
        </w:rPr>
      </w:pPr>
      <w:r w:rsidRPr="00BC53F9">
        <w:rPr>
          <w:rFonts w:ascii="Times New Roman" w:eastAsia="Times New Roman" w:hAnsi="Times New Roman" w:cs="Times New Roman"/>
          <w:b/>
          <w:sz w:val="20"/>
          <w:szCs w:val="20"/>
        </w:rPr>
        <w:t>*Autor de correspondencia:</w:t>
      </w:r>
      <w:r>
        <w:rPr>
          <w:rFonts w:ascii="Times New Roman" w:eastAsia="Times New Roman" w:hAnsi="Times New Roman" w:cs="Times New Roman"/>
          <w:bCs/>
          <w:sz w:val="20"/>
          <w:szCs w:val="20"/>
        </w:rPr>
        <w:t xml:space="preserve"> </w:t>
      </w:r>
      <w:hyperlink r:id="rId8" w:history="1">
        <w:r w:rsidRPr="004902A7">
          <w:rPr>
            <w:rStyle w:val="Hipervnculo"/>
            <w:rFonts w:ascii="Times New Roman" w:eastAsia="Times New Roman" w:hAnsi="Times New Roman" w:cs="Times New Roman"/>
            <w:bCs/>
            <w:sz w:val="20"/>
            <w:szCs w:val="20"/>
          </w:rPr>
          <w:t>ieccmexicoreview@gmail.com</w:t>
        </w:r>
      </w:hyperlink>
      <w:r>
        <w:rPr>
          <w:rFonts w:ascii="Times New Roman" w:eastAsia="Times New Roman" w:hAnsi="Times New Roman" w:cs="Times New Roman"/>
          <w:bCs/>
          <w:sz w:val="20"/>
          <w:szCs w:val="20"/>
        </w:rPr>
        <w:t xml:space="preserve"> </w:t>
      </w:r>
    </w:p>
    <w:p w:rsidR="0065155F" w:rsidRPr="00073830" w:rsidRDefault="0065155F">
      <w:pPr>
        <w:spacing w:after="120" w:line="240" w:lineRule="auto"/>
        <w:jc w:val="both"/>
        <w:rPr>
          <w:rFonts w:ascii="Times New Roman" w:eastAsia="Times New Roman" w:hAnsi="Times New Roman" w:cs="Times New Roman"/>
          <w:b/>
          <w:sz w:val="20"/>
          <w:szCs w:val="20"/>
        </w:rPr>
      </w:pPr>
    </w:p>
    <w:p w:rsidR="0065155F" w:rsidRDefault="004E49AE" w:rsidP="00750AA0">
      <w:pPr>
        <w:ind w:left="709" w:right="899"/>
        <w:jc w:val="center"/>
        <w:rPr>
          <w:rFonts w:ascii="Times New Roman" w:hAnsi="Times New Roman" w:cs="Times New Roman"/>
          <w:b/>
          <w:color w:val="000000"/>
          <w:sz w:val="20"/>
          <w:szCs w:val="20"/>
        </w:rPr>
      </w:pPr>
      <w:r>
        <w:rPr>
          <w:rFonts w:ascii="Times New Roman" w:hAnsi="Times New Roman" w:cs="Times New Roman"/>
          <w:b/>
          <w:color w:val="000000"/>
          <w:sz w:val="20"/>
          <w:szCs w:val="20"/>
        </w:rPr>
        <w:t>RESUMEN</w:t>
      </w:r>
    </w:p>
    <w:p w:rsidR="0065155F" w:rsidRDefault="004E49AE" w:rsidP="00742C97">
      <w:pPr>
        <w:spacing w:after="0" w:line="240" w:lineRule="auto"/>
        <w:ind w:left="851" w:right="851"/>
        <w:jc w:val="both"/>
        <w:rPr>
          <w:rFonts w:ascii="Times New Roman" w:eastAsia="Times New Roman" w:hAnsi="Times New Roman" w:cs="Times New Roman"/>
          <w:sz w:val="20"/>
          <w:szCs w:val="20"/>
        </w:rPr>
      </w:pPr>
      <w:bookmarkStart w:id="1" w:name="_heading=h.30j0zll" w:colFirst="0" w:colLast="0"/>
      <w:bookmarkEnd w:id="1"/>
      <w:r>
        <w:rPr>
          <w:rFonts w:ascii="Times New Roman" w:eastAsia="Times New Roman" w:hAnsi="Times New Roman" w:cs="Times New Roman"/>
          <w:sz w:val="20"/>
          <w:szCs w:val="20"/>
        </w:rPr>
        <w:t>1- Extensión: Máximo 250 palabras.</w:t>
      </w:r>
    </w:p>
    <w:p w:rsidR="0065155F" w:rsidRDefault="004E49AE" w:rsidP="00742C97">
      <w:pPr>
        <w:spacing w:after="0" w:line="240" w:lineRule="auto"/>
        <w:ind w:left="851" w:right="85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Debe ofrecer una visión general del objetivo, metodología, resultados y conclusiones principales del estudio.</w:t>
      </w:r>
    </w:p>
    <w:p w:rsidR="00073830" w:rsidRDefault="00073830" w:rsidP="00742C97">
      <w:pPr>
        <w:spacing w:after="0" w:line="240" w:lineRule="auto"/>
        <w:ind w:left="851" w:right="85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Respetar la sangría izquierda y derecha de este párrafo (1.5 cm cada lado). </w:t>
      </w:r>
    </w:p>
    <w:p w:rsidR="0065155F" w:rsidRDefault="0065155F" w:rsidP="001F7D66">
      <w:pPr>
        <w:spacing w:before="20" w:after="0" w:line="240" w:lineRule="auto"/>
        <w:jc w:val="both"/>
        <w:rPr>
          <w:rFonts w:ascii="Times New Roman" w:eastAsia="Times New Roman" w:hAnsi="Times New Roman" w:cs="Times New Roman"/>
          <w:sz w:val="20"/>
          <w:szCs w:val="20"/>
        </w:rPr>
      </w:pPr>
    </w:p>
    <w:p w:rsidR="0065155F" w:rsidRDefault="004E49AE" w:rsidP="001F7D66">
      <w:pPr>
        <w:jc w:val="both"/>
        <w:rPr>
          <w:rFonts w:ascii="Times New Roman" w:hAnsi="Times New Roman" w:cs="Times New Roman"/>
          <w:i/>
          <w:color w:val="000000"/>
          <w:sz w:val="20"/>
          <w:szCs w:val="20"/>
        </w:rPr>
      </w:pPr>
      <w:r>
        <w:rPr>
          <w:rFonts w:ascii="Times New Roman" w:hAnsi="Times New Roman" w:cs="Times New Roman"/>
          <w:b/>
          <w:i/>
          <w:color w:val="000000"/>
          <w:sz w:val="20"/>
          <w:szCs w:val="20"/>
        </w:rPr>
        <w:t>PALABRAS CLAVE</w:t>
      </w:r>
      <w:r>
        <w:rPr>
          <w:rFonts w:ascii="Times New Roman" w:hAnsi="Times New Roman" w:cs="Times New Roman"/>
          <w:i/>
          <w:color w:val="000000"/>
          <w:sz w:val="20"/>
          <w:szCs w:val="20"/>
        </w:rPr>
        <w:t xml:space="preserve"> </w:t>
      </w:r>
    </w:p>
    <w:p w:rsidR="0065155F" w:rsidRDefault="004E49AE" w:rsidP="001F7D66">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1- Usar Macrotesauro OCDE las cuales debe ser de 4 a 6 palabras que describen el contenido del artículo</w:t>
      </w:r>
      <w:r w:rsidR="00DC579C">
        <w:rPr>
          <w:rFonts w:ascii="Times New Roman" w:eastAsia="Times New Roman" w:hAnsi="Times New Roman" w:cs="Times New Roman"/>
          <w:i/>
          <w:sz w:val="20"/>
          <w:szCs w:val="20"/>
        </w:rPr>
        <w:t xml:space="preserve"> separadas por punto y coma. Consultar la liga </w:t>
      </w:r>
      <w:hyperlink r:id="rId9" w:history="1">
        <w:r w:rsidR="00DC579C" w:rsidRPr="00D21FC1">
          <w:rPr>
            <w:rStyle w:val="Hipervnculo"/>
            <w:rFonts w:ascii="Times New Roman" w:eastAsia="Times New Roman" w:hAnsi="Times New Roman" w:cs="Times New Roman"/>
            <w:i/>
            <w:sz w:val="20"/>
            <w:szCs w:val="20"/>
          </w:rPr>
          <w:t>https://bibliotecavirtual.clacso.org.ar/ar/oecd-macroth/es/</w:t>
        </w:r>
      </w:hyperlink>
      <w:r w:rsidR="00DC579C">
        <w:rPr>
          <w:rFonts w:ascii="Times New Roman" w:eastAsia="Times New Roman" w:hAnsi="Times New Roman" w:cs="Times New Roman"/>
          <w:i/>
          <w:sz w:val="20"/>
          <w:szCs w:val="20"/>
        </w:rPr>
        <w:t xml:space="preserve"> </w:t>
      </w:r>
    </w:p>
    <w:p w:rsidR="0065155F" w:rsidRDefault="0065155F" w:rsidP="001F7D66">
      <w:pPr>
        <w:spacing w:after="0" w:line="240" w:lineRule="auto"/>
        <w:jc w:val="both"/>
        <w:rPr>
          <w:rFonts w:ascii="Times New Roman" w:eastAsia="Times New Roman" w:hAnsi="Times New Roman" w:cs="Times New Roman"/>
          <w:i/>
          <w:sz w:val="20"/>
          <w:szCs w:val="20"/>
        </w:rPr>
      </w:pPr>
    </w:p>
    <w:p w:rsidR="0065155F" w:rsidRDefault="004E49AE" w:rsidP="001F7D66">
      <w:pPr>
        <w:jc w:val="both"/>
        <w:rPr>
          <w:rFonts w:ascii="Times New Roman" w:hAnsi="Times New Roman" w:cs="Times New Roman"/>
          <w:color w:val="000000"/>
          <w:sz w:val="20"/>
          <w:szCs w:val="20"/>
        </w:rPr>
      </w:pPr>
      <w:r>
        <w:rPr>
          <w:rFonts w:ascii="Times New Roman" w:hAnsi="Times New Roman" w:cs="Times New Roman"/>
          <w:b/>
          <w:color w:val="000000"/>
          <w:sz w:val="20"/>
          <w:szCs w:val="20"/>
        </w:rPr>
        <w:t>ABSTRACT</w:t>
      </w:r>
    </w:p>
    <w:p w:rsidR="0065155F" w:rsidRDefault="004E49AE" w:rsidP="001F7D66">
      <w:pPr>
        <w:tabs>
          <w:tab w:val="left" w:pos="34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Traducción del resumen al inglés (máximo 250 palabras).</w:t>
      </w:r>
    </w:p>
    <w:p w:rsidR="0065155F" w:rsidRDefault="0065155F" w:rsidP="001F7D66">
      <w:pPr>
        <w:tabs>
          <w:tab w:val="left" w:pos="340"/>
        </w:tabs>
        <w:spacing w:after="0" w:line="240" w:lineRule="auto"/>
        <w:jc w:val="both"/>
        <w:rPr>
          <w:rFonts w:ascii="Times New Roman" w:eastAsia="Times New Roman" w:hAnsi="Times New Roman" w:cs="Times New Roman"/>
          <w:sz w:val="20"/>
          <w:szCs w:val="20"/>
        </w:rPr>
      </w:pPr>
    </w:p>
    <w:p w:rsidR="0065155F" w:rsidRDefault="004E49AE" w:rsidP="001F7D66">
      <w:pPr>
        <w:jc w:val="both"/>
        <w:rPr>
          <w:rFonts w:ascii="Times New Roman" w:hAnsi="Times New Roman" w:cs="Times New Roman"/>
          <w:i/>
          <w:color w:val="000000"/>
          <w:sz w:val="20"/>
          <w:szCs w:val="20"/>
        </w:rPr>
      </w:pPr>
      <w:r>
        <w:rPr>
          <w:rFonts w:ascii="Times New Roman" w:hAnsi="Times New Roman" w:cs="Times New Roman"/>
          <w:b/>
          <w:i/>
          <w:color w:val="000000"/>
          <w:sz w:val="20"/>
          <w:szCs w:val="20"/>
        </w:rPr>
        <w:t>KEYWORDS</w:t>
      </w:r>
      <w:r>
        <w:rPr>
          <w:rFonts w:ascii="Times New Roman" w:hAnsi="Times New Roman" w:cs="Times New Roman"/>
          <w:i/>
          <w:color w:val="000000"/>
          <w:sz w:val="20"/>
          <w:szCs w:val="20"/>
        </w:rPr>
        <w:t xml:space="preserve"> </w:t>
      </w:r>
    </w:p>
    <w:p w:rsidR="0065155F" w:rsidRPr="009319EB" w:rsidRDefault="004E49AE" w:rsidP="001F7D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0"/>
          <w:szCs w:val="20"/>
        </w:rPr>
      </w:pPr>
      <w:r>
        <w:rPr>
          <w:rFonts w:ascii="Times New Roman" w:eastAsia="Times New Roman" w:hAnsi="Times New Roman" w:cs="Times New Roman"/>
          <w:i/>
          <w:color w:val="212121"/>
          <w:sz w:val="20"/>
          <w:szCs w:val="20"/>
        </w:rPr>
        <w:t>1- Palabras clave en inglés (correspondientes a las del artículo en español).</w:t>
      </w:r>
    </w:p>
    <w:p w:rsidR="0065155F" w:rsidRDefault="0065155F" w:rsidP="001F7D66">
      <w:pPr>
        <w:spacing w:after="0" w:line="240" w:lineRule="auto"/>
        <w:jc w:val="both"/>
        <w:rPr>
          <w:rFonts w:ascii="Times New Roman" w:eastAsia="Times New Roman" w:hAnsi="Times New Roman" w:cs="Times New Roman"/>
          <w:color w:val="212121"/>
          <w:sz w:val="20"/>
          <w:szCs w:val="20"/>
        </w:rPr>
      </w:pPr>
    </w:p>
    <w:p w:rsidR="0065155F" w:rsidRDefault="004E49AE" w:rsidP="001F7D66">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INTRODUCCIÓN</w:t>
      </w:r>
    </w:p>
    <w:p w:rsidR="0065155F" w:rsidRDefault="004E49AE" w:rsidP="001F7D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Descripción del tema y su relevancia científica, tecnológica o social.</w:t>
      </w:r>
    </w:p>
    <w:p w:rsidR="0065155F" w:rsidRDefault="004E49AE" w:rsidP="001F7D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Planteamiento del problema que se aborda.</w:t>
      </w:r>
    </w:p>
    <w:p w:rsidR="0065155F" w:rsidRDefault="0065155F" w:rsidP="001F7D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color w:val="212121"/>
          <w:sz w:val="20"/>
          <w:szCs w:val="20"/>
        </w:rPr>
      </w:pPr>
    </w:p>
    <w:p w:rsidR="0065155F" w:rsidRDefault="004E49AE" w:rsidP="001F7D66">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DESARROLLO </w:t>
      </w: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Análisis detallado del tema, con argumentos basados ​​en datos o fuentes relevantes.</w:t>
      </w:r>
    </w:p>
    <w:p w:rsidR="0065155F" w:rsidRDefault="0065155F" w:rsidP="001F7D66">
      <w:pPr>
        <w:spacing w:after="0" w:line="240" w:lineRule="auto"/>
        <w:jc w:val="both"/>
        <w:rPr>
          <w:rFonts w:ascii="Times New Roman" w:eastAsia="Times New Roman" w:hAnsi="Times New Roman" w:cs="Times New Roman"/>
          <w:b/>
          <w:sz w:val="20"/>
          <w:szCs w:val="20"/>
        </w:rPr>
      </w:pPr>
    </w:p>
    <w:p w:rsidR="0065155F" w:rsidRDefault="004E49AE" w:rsidP="001F7D66">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OBJETIVO GENERAL Y OBJETIVOS ESPECÍFICOS</w:t>
      </w: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Descripción del propósito del estudio y los objetivos concretos que busca alcanzar </w:t>
      </w: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Utilizar la taxonomía del Bloom</w:t>
      </w: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Utilizar objetivos cognitivos, psicomotores y afectivos </w:t>
      </w:r>
    </w:p>
    <w:p w:rsidR="0065155F" w:rsidRDefault="0065155F" w:rsidP="001F7D66">
      <w:pPr>
        <w:spacing w:after="0" w:line="240" w:lineRule="auto"/>
        <w:jc w:val="both"/>
        <w:rPr>
          <w:rFonts w:ascii="Times New Roman" w:eastAsia="Times New Roman" w:hAnsi="Times New Roman" w:cs="Times New Roman"/>
          <w:sz w:val="20"/>
          <w:szCs w:val="20"/>
        </w:rPr>
      </w:pPr>
    </w:p>
    <w:p w:rsidR="0065155F" w:rsidRDefault="004E49AE" w:rsidP="001F7D66">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OBJETO DE ESTUDIO</w:t>
      </w:r>
    </w:p>
    <w:p w:rsidR="0065155F" w:rsidRDefault="004E49AE" w:rsidP="001F7D6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 Definición clara del fenómeno, población o sistema bajo investigación</w:t>
      </w:r>
    </w:p>
    <w:p w:rsidR="0065155F" w:rsidRDefault="0065155F" w:rsidP="001F7D66">
      <w:pPr>
        <w:spacing w:after="0"/>
        <w:jc w:val="both"/>
        <w:rPr>
          <w:sz w:val="20"/>
          <w:szCs w:val="20"/>
        </w:rPr>
      </w:pPr>
    </w:p>
    <w:p w:rsidR="0065155F" w:rsidRDefault="004E49AE" w:rsidP="001F7D66">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METODOLOGÍA</w:t>
      </w: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Descripción de los métodos y herramientas utilizados para llevar a cabo el estudio.</w:t>
      </w: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Debe permitir que otros investigadores puedan replicar el trabajo.</w:t>
      </w: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Seleccionar y utilizar una metodología ej. Método Científico, DMAIC, Metodología Basada en el Usuario, Metodología Basaba En Procesos, Método Delphi etc.   </w:t>
      </w:r>
    </w:p>
    <w:p w:rsidR="0065155F" w:rsidRDefault="0065155F" w:rsidP="001F7D66">
      <w:pPr>
        <w:spacing w:after="0" w:line="240" w:lineRule="auto"/>
        <w:jc w:val="both"/>
        <w:rPr>
          <w:rFonts w:ascii="Times New Roman" w:eastAsia="Times New Roman" w:hAnsi="Times New Roman" w:cs="Times New Roman"/>
          <w:sz w:val="20"/>
          <w:szCs w:val="20"/>
        </w:rPr>
      </w:pPr>
    </w:p>
    <w:p w:rsidR="0065155F" w:rsidRDefault="004E49AE" w:rsidP="001F7D66">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FASES DEL DESARROLLO</w:t>
      </w:r>
    </w:p>
    <w:p w:rsidR="0065155F" w:rsidRDefault="004E49AE" w:rsidP="001F7D66">
      <w:pPr>
        <w:widowControl w:val="0"/>
        <w:spacing w:after="0" w:line="25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Detalle de las etapas o fases por las que atravesó la investigación o proyecto.</w:t>
      </w:r>
    </w:p>
    <w:p w:rsidR="0065155F" w:rsidRDefault="004E49AE" w:rsidP="001F7D66">
      <w:pPr>
        <w:widowControl w:val="0"/>
        <w:spacing w:after="0" w:line="25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Desarrollar cada paso de la metodología de investigación seleccionada en la etapa de </w:t>
      </w:r>
      <w:r>
        <w:rPr>
          <w:rFonts w:ascii="Times New Roman" w:eastAsia="Times New Roman" w:hAnsi="Times New Roman" w:cs="Times New Roman"/>
          <w:b/>
          <w:sz w:val="20"/>
          <w:szCs w:val="20"/>
        </w:rPr>
        <w:t>METODOLOGÍA</w:t>
      </w:r>
    </w:p>
    <w:p w:rsidR="0065155F" w:rsidRDefault="0065155F" w:rsidP="001F7D66">
      <w:pPr>
        <w:widowControl w:val="0"/>
        <w:spacing w:after="0" w:line="252" w:lineRule="auto"/>
        <w:jc w:val="both"/>
        <w:rPr>
          <w:rFonts w:ascii="Times New Roman" w:eastAsia="Times New Roman" w:hAnsi="Times New Roman" w:cs="Times New Roman"/>
          <w:sz w:val="20"/>
          <w:szCs w:val="20"/>
        </w:rPr>
      </w:pPr>
    </w:p>
    <w:p w:rsidR="0065155F" w:rsidRDefault="004E49AE" w:rsidP="001F7D66">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RESULTADOS Y DISCUSIÓN</w:t>
      </w: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Presentación de los resultados obtenidos, con apoyo de tablas, figuras o gráficos (si aplica).</w:t>
      </w: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Discusión sobre los hallazgos en comparación con otros estudios.</w:t>
      </w:r>
    </w:p>
    <w:p w:rsidR="0065155F" w:rsidRDefault="0065155F" w:rsidP="001F7D66">
      <w:pPr>
        <w:spacing w:after="0" w:line="240" w:lineRule="auto"/>
        <w:jc w:val="both"/>
        <w:rPr>
          <w:rFonts w:ascii="Times New Roman" w:eastAsia="Times New Roman" w:hAnsi="Times New Roman" w:cs="Times New Roman"/>
          <w:sz w:val="20"/>
          <w:szCs w:val="20"/>
        </w:rPr>
      </w:pPr>
    </w:p>
    <w:p w:rsidR="0065155F" w:rsidRPr="00804DF5" w:rsidRDefault="004E49AE" w:rsidP="00804DF5">
      <w:pPr>
        <w:spacing w:after="0" w:line="240" w:lineRule="auto"/>
        <w:jc w:val="both"/>
        <w:rPr>
          <w:rFonts w:ascii="Times New Roman" w:eastAsia="Times New Roman" w:hAnsi="Times New Roman" w:cs="Times New Roman"/>
          <w:b/>
          <w:bCs/>
          <w:sz w:val="20"/>
          <w:szCs w:val="20"/>
        </w:rPr>
      </w:pPr>
      <w:r w:rsidRPr="00804DF5">
        <w:rPr>
          <w:rFonts w:ascii="Times New Roman" w:eastAsia="Times New Roman" w:hAnsi="Times New Roman" w:cs="Times New Roman"/>
          <w:b/>
          <w:bCs/>
          <w:sz w:val="20"/>
          <w:szCs w:val="20"/>
        </w:rPr>
        <w:t>Figura 1.</w:t>
      </w:r>
    </w:p>
    <w:p w:rsidR="00804DF5" w:rsidRPr="00804DF5" w:rsidRDefault="00804DF5" w:rsidP="00804DF5">
      <w:pPr>
        <w:spacing w:after="0" w:line="240" w:lineRule="auto"/>
        <w:jc w:val="both"/>
        <w:rPr>
          <w:rFonts w:ascii="Times New Roman" w:eastAsia="Times New Roman" w:hAnsi="Times New Roman" w:cs="Times New Roman"/>
          <w:sz w:val="20"/>
          <w:szCs w:val="20"/>
        </w:rPr>
      </w:pPr>
      <w:r w:rsidRPr="00804DF5">
        <w:rPr>
          <w:rFonts w:ascii="Times New Roman" w:eastAsia="Times New Roman" w:hAnsi="Times New Roman" w:cs="Times New Roman"/>
          <w:i/>
          <w:iCs/>
          <w:sz w:val="20"/>
          <w:szCs w:val="20"/>
        </w:rPr>
        <w:t>Pendientes de regresión media en el experimento 1</w:t>
      </w:r>
      <w:r w:rsidR="00073830">
        <w:rPr>
          <w:rFonts w:ascii="Times New Roman" w:eastAsia="Times New Roman" w:hAnsi="Times New Roman" w:cs="Times New Roman"/>
          <w:i/>
          <w:iCs/>
          <w:sz w:val="20"/>
          <w:szCs w:val="20"/>
        </w:rPr>
        <w:t xml:space="preserve">                     </w:t>
      </w:r>
      <w:r w:rsidR="00073830" w:rsidRPr="00073830">
        <w:rPr>
          <w:rFonts w:ascii="Times New Roman" w:eastAsia="Times New Roman" w:hAnsi="Times New Roman" w:cs="Times New Roman"/>
          <w:i/>
          <w:iCs/>
          <w:sz w:val="12"/>
          <w:szCs w:val="12"/>
        </w:rPr>
        <w:t>Nota, dejar las imágenes en línea con el texto</w:t>
      </w:r>
      <w:r w:rsidR="00073830">
        <w:rPr>
          <w:rFonts w:ascii="Times New Roman" w:eastAsia="Times New Roman" w:hAnsi="Times New Roman" w:cs="Times New Roman"/>
          <w:i/>
          <w:iCs/>
          <w:sz w:val="12"/>
          <w:szCs w:val="12"/>
        </w:rPr>
        <w:t>.</w:t>
      </w:r>
    </w:p>
    <w:p w:rsidR="00804DF5" w:rsidRPr="00D244F5" w:rsidRDefault="00804DF5" w:rsidP="00804DF5">
      <w:pPr>
        <w:spacing w:after="0" w:line="240" w:lineRule="auto"/>
        <w:jc w:val="both"/>
        <w:rPr>
          <w:rFonts w:ascii="Times New Roman" w:eastAsia="Times New Roman" w:hAnsi="Times New Roman" w:cs="Times New Roman"/>
          <w:sz w:val="20"/>
          <w:szCs w:val="20"/>
        </w:rPr>
      </w:pPr>
      <w:r w:rsidRPr="00804DF5">
        <w:rPr>
          <w:rFonts w:ascii="Times New Roman" w:eastAsia="Times New Roman" w:hAnsi="Times New Roman" w:cs="Times New Roman"/>
          <w:noProof/>
          <w:sz w:val="20"/>
          <w:szCs w:val="20"/>
        </w:rPr>
        <w:drawing>
          <wp:inline distT="0" distB="0" distL="0" distR="0">
            <wp:extent cx="2520950" cy="1682957"/>
            <wp:effectExtent l="0" t="0" r="0" b="0"/>
            <wp:docPr id="1695138956" name="Imagen 1" descr="Gráfico de líneas de muestra que muestra las pendientes de regresión para cuatro condiciones en el experi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áfico de líneas de muestra que muestra las pendientes de regresión para cuatro condiciones en el experimen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4074" cy="1685042"/>
                    </a:xfrm>
                    <a:prstGeom prst="rect">
                      <a:avLst/>
                    </a:prstGeom>
                    <a:noFill/>
                    <a:ln>
                      <a:noFill/>
                    </a:ln>
                  </pic:spPr>
                </pic:pic>
              </a:graphicData>
            </a:graphic>
          </wp:inline>
        </w:drawing>
      </w:r>
      <w:r w:rsidR="00073830" w:rsidRPr="00073830">
        <w:rPr>
          <w:noProof/>
        </w:rPr>
        <w:t xml:space="preserve"> </w:t>
      </w:r>
      <w:r w:rsidR="00073830">
        <w:rPr>
          <w:noProof/>
        </w:rPr>
        <w:t xml:space="preserve">                    </w:t>
      </w:r>
      <w:r w:rsidR="00073830">
        <w:rPr>
          <w:noProof/>
        </w:rPr>
        <w:drawing>
          <wp:inline distT="0" distB="0" distL="0" distR="0" wp14:anchorId="1C6B0842">
            <wp:extent cx="1610905" cy="1684398"/>
            <wp:effectExtent l="0" t="0" r="8890" b="0"/>
            <wp:docPr id="20674149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2780" cy="1707271"/>
                    </a:xfrm>
                    <a:prstGeom prst="rect">
                      <a:avLst/>
                    </a:prstGeom>
                    <a:noFill/>
                  </pic:spPr>
                </pic:pic>
              </a:graphicData>
            </a:graphic>
          </wp:inline>
        </w:drawing>
      </w:r>
    </w:p>
    <w:p w:rsidR="00804DF5" w:rsidRPr="00804DF5" w:rsidRDefault="00804DF5" w:rsidP="00804DF5">
      <w:pPr>
        <w:spacing w:after="0" w:line="240" w:lineRule="auto"/>
        <w:jc w:val="both"/>
        <w:rPr>
          <w:rFonts w:ascii="Times New Roman" w:eastAsia="Times New Roman" w:hAnsi="Times New Roman" w:cs="Times New Roman"/>
          <w:sz w:val="20"/>
          <w:szCs w:val="20"/>
        </w:rPr>
      </w:pPr>
      <w:r w:rsidRPr="00804DF5">
        <w:rPr>
          <w:rFonts w:ascii="Times New Roman" w:eastAsia="Times New Roman" w:hAnsi="Times New Roman" w:cs="Times New Roman"/>
          <w:sz w:val="20"/>
          <w:szCs w:val="20"/>
        </w:rPr>
        <w:t> Nota: Las pendientes de regresión media del Experimento 1 se muestran para las condiciones de movimiento estereoscópico, movimiento monocular visto biocularmente, movimiento combinado y movimiento monocular visto monocularmente, graficadas por grado de rotación. Las barras de error representan los errores estándar. De “Gran cambio continuo de perspectiva con puntos no coplanares permite una percepción oblicua precisa”, de X. M. Wang, M. Lind y G. P. Bingham, 2018, </w:t>
      </w:r>
      <w:r w:rsidRPr="00804DF5">
        <w:rPr>
          <w:rFonts w:ascii="Times New Roman" w:eastAsia="Times New Roman" w:hAnsi="Times New Roman" w:cs="Times New Roman"/>
          <w:i/>
          <w:iCs/>
          <w:sz w:val="20"/>
          <w:szCs w:val="20"/>
        </w:rPr>
        <w:t>Journal of Experimental Psychology: Human Perception and Performance</w:t>
      </w:r>
      <w:r w:rsidRPr="00804DF5">
        <w:rPr>
          <w:rFonts w:ascii="Times New Roman" w:eastAsia="Times New Roman" w:hAnsi="Times New Roman" w:cs="Times New Roman"/>
          <w:sz w:val="20"/>
          <w:szCs w:val="20"/>
        </w:rPr>
        <w:t>, </w:t>
      </w:r>
      <w:r w:rsidRPr="00804DF5">
        <w:rPr>
          <w:rFonts w:ascii="Times New Roman" w:eastAsia="Times New Roman" w:hAnsi="Times New Roman" w:cs="Times New Roman"/>
          <w:i/>
          <w:iCs/>
          <w:sz w:val="20"/>
          <w:szCs w:val="20"/>
        </w:rPr>
        <w:t>44</w:t>
      </w:r>
      <w:r w:rsidRPr="00804DF5">
        <w:rPr>
          <w:rFonts w:ascii="Times New Roman" w:eastAsia="Times New Roman" w:hAnsi="Times New Roman" w:cs="Times New Roman"/>
          <w:sz w:val="20"/>
          <w:szCs w:val="20"/>
        </w:rPr>
        <w:t> (10), pág. 1513 ( </w:t>
      </w:r>
      <w:hyperlink r:id="rId12" w:tgtFrame="_blank" w:history="1">
        <w:r w:rsidRPr="00804DF5">
          <w:rPr>
            <w:rStyle w:val="Hipervnculo"/>
            <w:rFonts w:ascii="Times New Roman" w:eastAsia="Times New Roman" w:hAnsi="Times New Roman" w:cs="Times New Roman"/>
            <w:sz w:val="20"/>
            <w:szCs w:val="20"/>
          </w:rPr>
          <w:t>https://doi.org/10.1037/xhp0000553</w:t>
        </w:r>
      </w:hyperlink>
      <w:r w:rsidRPr="00804DF5">
        <w:rPr>
          <w:rFonts w:ascii="Times New Roman" w:eastAsia="Times New Roman" w:hAnsi="Times New Roman" w:cs="Times New Roman"/>
          <w:sz w:val="20"/>
          <w:szCs w:val="20"/>
        </w:rPr>
        <w:t> ).</w:t>
      </w:r>
    </w:p>
    <w:p w:rsidR="00804DF5" w:rsidRDefault="00804DF5" w:rsidP="00804DF5">
      <w:pPr>
        <w:spacing w:after="0" w:line="240" w:lineRule="auto"/>
        <w:jc w:val="both"/>
        <w:rPr>
          <w:rFonts w:ascii="Times New Roman" w:eastAsia="Times New Roman" w:hAnsi="Times New Roman" w:cs="Times New Roman"/>
          <w:sz w:val="20"/>
          <w:szCs w:val="20"/>
        </w:rPr>
      </w:pPr>
    </w:p>
    <w:p w:rsidR="00804DF5" w:rsidRPr="00804DF5" w:rsidRDefault="00804DF5" w:rsidP="00804DF5">
      <w:pPr>
        <w:spacing w:after="0" w:line="240" w:lineRule="auto"/>
        <w:jc w:val="both"/>
        <w:rPr>
          <w:rFonts w:ascii="Times New Roman" w:eastAsia="Times New Roman" w:hAnsi="Times New Roman" w:cs="Times New Roman"/>
          <w:b/>
          <w:bCs/>
          <w:sz w:val="20"/>
          <w:szCs w:val="20"/>
        </w:rPr>
      </w:pPr>
      <w:r w:rsidRPr="00804DF5">
        <w:rPr>
          <w:rFonts w:ascii="Times New Roman" w:eastAsia="Times New Roman" w:hAnsi="Times New Roman" w:cs="Times New Roman"/>
          <w:b/>
          <w:bCs/>
          <w:sz w:val="20"/>
          <w:szCs w:val="20"/>
        </w:rPr>
        <w:t xml:space="preserve">Tabla 1. </w:t>
      </w:r>
    </w:p>
    <w:p w:rsidR="00804DF5" w:rsidRPr="00804DF5" w:rsidRDefault="00804DF5" w:rsidP="00804DF5">
      <w:pPr>
        <w:spacing w:after="0" w:line="240" w:lineRule="auto"/>
        <w:jc w:val="both"/>
        <w:rPr>
          <w:rFonts w:ascii="Times New Roman" w:eastAsia="Times New Roman" w:hAnsi="Times New Roman" w:cs="Times New Roman"/>
          <w:bCs/>
          <w:i/>
          <w:iCs/>
          <w:sz w:val="20"/>
          <w:szCs w:val="20"/>
        </w:rPr>
      </w:pPr>
      <w:r w:rsidRPr="00804DF5">
        <w:rPr>
          <w:rFonts w:ascii="Times New Roman" w:eastAsia="Times New Roman" w:hAnsi="Times New Roman" w:cs="Times New Roman"/>
          <w:bCs/>
          <w:i/>
          <w:iCs/>
          <w:sz w:val="20"/>
          <w:szCs w:val="20"/>
        </w:rPr>
        <w:t>Límites de Atterberg para las arcillas puras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48"/>
        <w:gridCol w:w="2349"/>
        <w:gridCol w:w="2349"/>
      </w:tblGrid>
      <w:tr w:rsidR="00804DF5" w:rsidRPr="00804DF5" w:rsidTr="00C91C8F">
        <w:tc>
          <w:tcPr>
            <w:tcW w:w="9394" w:type="dxa"/>
            <w:gridSpan w:val="4"/>
            <w:tcBorders>
              <w:top w:val="single" w:sz="4" w:space="0" w:color="auto"/>
              <w:bottom w:val="single" w:sz="4" w:space="0" w:color="auto"/>
            </w:tcBorders>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Arcillas</w:t>
            </w:r>
          </w:p>
        </w:tc>
      </w:tr>
      <w:tr w:rsidR="00804DF5" w:rsidRPr="00804DF5" w:rsidTr="00C91C8F">
        <w:tc>
          <w:tcPr>
            <w:tcW w:w="2348" w:type="dxa"/>
            <w:tcBorders>
              <w:top w:val="single" w:sz="4" w:space="0" w:color="auto"/>
            </w:tcBorders>
          </w:tcPr>
          <w:p w:rsidR="00804DF5" w:rsidRPr="00804DF5" w:rsidRDefault="00804DF5" w:rsidP="00804DF5">
            <w:pPr>
              <w:spacing w:after="0" w:line="240" w:lineRule="auto"/>
              <w:jc w:val="both"/>
              <w:rPr>
                <w:rFonts w:ascii="Times New Roman" w:eastAsia="Times New Roman" w:hAnsi="Times New Roman" w:cs="Times New Roman"/>
                <w:bCs/>
                <w:sz w:val="20"/>
                <w:szCs w:val="20"/>
              </w:rPr>
            </w:pPr>
          </w:p>
        </w:tc>
        <w:tc>
          <w:tcPr>
            <w:tcW w:w="2348" w:type="dxa"/>
            <w:tcBorders>
              <w:top w:val="single" w:sz="4" w:space="0" w:color="auto"/>
            </w:tcBorders>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C</w:t>
            </w:r>
          </w:p>
        </w:tc>
        <w:tc>
          <w:tcPr>
            <w:tcW w:w="2349" w:type="dxa"/>
            <w:tcBorders>
              <w:top w:val="single" w:sz="4" w:space="0" w:color="auto"/>
            </w:tcBorders>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R</w:t>
            </w:r>
          </w:p>
        </w:tc>
        <w:tc>
          <w:tcPr>
            <w:tcW w:w="2349" w:type="dxa"/>
            <w:tcBorders>
              <w:top w:val="single" w:sz="4" w:space="0" w:color="auto"/>
            </w:tcBorders>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A</w:t>
            </w:r>
          </w:p>
        </w:tc>
      </w:tr>
      <w:tr w:rsidR="00804DF5" w:rsidRPr="00804DF5" w:rsidTr="00C91C8F">
        <w:tc>
          <w:tcPr>
            <w:tcW w:w="2348" w:type="dxa"/>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Límite de pastico (LP)</w:t>
            </w:r>
          </w:p>
        </w:tc>
        <w:tc>
          <w:tcPr>
            <w:tcW w:w="2348" w:type="dxa"/>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25.0</w:t>
            </w:r>
          </w:p>
        </w:tc>
        <w:tc>
          <w:tcPr>
            <w:tcW w:w="2349" w:type="dxa"/>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23.5</w:t>
            </w:r>
          </w:p>
        </w:tc>
        <w:tc>
          <w:tcPr>
            <w:tcW w:w="2349" w:type="dxa"/>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17.1</w:t>
            </w:r>
          </w:p>
        </w:tc>
      </w:tr>
      <w:tr w:rsidR="00804DF5" w:rsidRPr="00804DF5" w:rsidTr="00C91C8F">
        <w:tc>
          <w:tcPr>
            <w:tcW w:w="2348" w:type="dxa"/>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Límite de líquido (LL)</w:t>
            </w:r>
          </w:p>
        </w:tc>
        <w:tc>
          <w:tcPr>
            <w:tcW w:w="2348" w:type="dxa"/>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41.3</w:t>
            </w:r>
          </w:p>
        </w:tc>
        <w:tc>
          <w:tcPr>
            <w:tcW w:w="2349" w:type="dxa"/>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38.2</w:t>
            </w:r>
          </w:p>
        </w:tc>
        <w:tc>
          <w:tcPr>
            <w:tcW w:w="2349" w:type="dxa"/>
          </w:tcPr>
          <w:p w:rsidR="00804DF5" w:rsidRPr="00804DF5" w:rsidRDefault="00804DF5" w:rsidP="00804DF5">
            <w:pPr>
              <w:spacing w:after="0" w:line="240" w:lineRule="auto"/>
              <w:jc w:val="both"/>
              <w:rPr>
                <w:rFonts w:ascii="Times New Roman" w:eastAsia="Times New Roman" w:hAnsi="Times New Roman" w:cs="Times New Roman"/>
                <w:bCs/>
                <w:sz w:val="20"/>
                <w:szCs w:val="20"/>
              </w:rPr>
            </w:pPr>
          </w:p>
        </w:tc>
      </w:tr>
      <w:tr w:rsidR="00804DF5" w:rsidRPr="00804DF5" w:rsidTr="00C91C8F">
        <w:tc>
          <w:tcPr>
            <w:tcW w:w="2348" w:type="dxa"/>
            <w:tcBorders>
              <w:bottom w:val="single" w:sz="4" w:space="0" w:color="auto"/>
            </w:tcBorders>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Índice de plasticidad (Ip)</w:t>
            </w:r>
          </w:p>
        </w:tc>
        <w:tc>
          <w:tcPr>
            <w:tcW w:w="2348" w:type="dxa"/>
            <w:tcBorders>
              <w:bottom w:val="single" w:sz="4" w:space="0" w:color="auto"/>
            </w:tcBorders>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16.3</w:t>
            </w:r>
          </w:p>
        </w:tc>
        <w:tc>
          <w:tcPr>
            <w:tcW w:w="2349" w:type="dxa"/>
            <w:tcBorders>
              <w:bottom w:val="single" w:sz="4" w:space="0" w:color="auto"/>
            </w:tcBorders>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14.7</w:t>
            </w:r>
          </w:p>
        </w:tc>
        <w:tc>
          <w:tcPr>
            <w:tcW w:w="2349" w:type="dxa"/>
            <w:tcBorders>
              <w:bottom w:val="single" w:sz="4" w:space="0" w:color="auto"/>
            </w:tcBorders>
          </w:tcPr>
          <w:p w:rsidR="00804DF5" w:rsidRPr="00804DF5" w:rsidRDefault="00804DF5" w:rsidP="00804DF5">
            <w:pPr>
              <w:spacing w:after="0" w:line="240" w:lineRule="auto"/>
              <w:jc w:val="both"/>
              <w:rPr>
                <w:rFonts w:ascii="Times New Roman" w:eastAsia="Times New Roman" w:hAnsi="Times New Roman" w:cs="Times New Roman"/>
                <w:bCs/>
                <w:sz w:val="20"/>
                <w:szCs w:val="20"/>
              </w:rPr>
            </w:pPr>
          </w:p>
        </w:tc>
      </w:tr>
    </w:tbl>
    <w:p w:rsidR="00804DF5" w:rsidRDefault="00804DF5" w:rsidP="001F7D66">
      <w:pPr>
        <w:spacing w:after="0" w:line="240" w:lineRule="auto"/>
        <w:jc w:val="both"/>
        <w:rPr>
          <w:rFonts w:ascii="Times New Roman" w:eastAsia="Times New Roman" w:hAnsi="Times New Roman" w:cs="Times New Roman"/>
          <w:sz w:val="20"/>
          <w:szCs w:val="20"/>
        </w:rPr>
      </w:pPr>
      <w:r w:rsidRPr="00804DF5">
        <w:rPr>
          <w:rFonts w:ascii="Times New Roman" w:eastAsia="Times New Roman" w:hAnsi="Times New Roman" w:cs="Times New Roman"/>
          <w:sz w:val="20"/>
          <w:szCs w:val="20"/>
        </w:rPr>
        <w:t>Nota: Se muestran los límites de las arcillas puras y sus límites de plasticidad, El método de extracción fue factorización de ejes principales con rotación oblicua (Promax con normalización de Kaiser). Las cargas factoriales superiores a 0,30 se muestran en negrita. Los ítems con puntuación inversa se indican con una (R). Adaptado de “Diferencias individuales en la activación del sistema motivacional del cuidado parental: evaluación, predicción e implicaciones”, de EE Buckels, AT Beall, MK Hofer, EY Lin, Z. Zhou y M. Schaller, 2015, </w:t>
      </w:r>
      <w:r w:rsidRPr="00804DF5">
        <w:rPr>
          <w:rFonts w:ascii="Times New Roman" w:eastAsia="Times New Roman" w:hAnsi="Times New Roman" w:cs="Times New Roman"/>
          <w:i/>
          <w:iCs/>
          <w:sz w:val="20"/>
          <w:szCs w:val="20"/>
        </w:rPr>
        <w:t>Journal of Personality and Social Psychology</w:t>
      </w:r>
      <w:r w:rsidRPr="00804DF5">
        <w:rPr>
          <w:rFonts w:ascii="Times New Roman" w:eastAsia="Times New Roman" w:hAnsi="Times New Roman" w:cs="Times New Roman"/>
          <w:sz w:val="20"/>
          <w:szCs w:val="20"/>
        </w:rPr>
        <w:t>, </w:t>
      </w:r>
      <w:r w:rsidRPr="00804DF5">
        <w:rPr>
          <w:rFonts w:ascii="Times New Roman" w:eastAsia="Times New Roman" w:hAnsi="Times New Roman" w:cs="Times New Roman"/>
          <w:i/>
          <w:iCs/>
          <w:sz w:val="20"/>
          <w:szCs w:val="20"/>
        </w:rPr>
        <w:t>108</w:t>
      </w:r>
      <w:r w:rsidRPr="00804DF5">
        <w:rPr>
          <w:rFonts w:ascii="Times New Roman" w:eastAsia="Times New Roman" w:hAnsi="Times New Roman" w:cs="Times New Roman"/>
          <w:sz w:val="20"/>
          <w:szCs w:val="20"/>
        </w:rPr>
        <w:t> (3), pág. 501 ( </w:t>
      </w:r>
      <w:hyperlink r:id="rId13" w:tgtFrame="_blank" w:history="1">
        <w:r w:rsidRPr="00804DF5">
          <w:rPr>
            <w:rStyle w:val="Hipervnculo"/>
            <w:rFonts w:ascii="Times New Roman" w:eastAsia="Times New Roman" w:hAnsi="Times New Roman" w:cs="Times New Roman"/>
            <w:sz w:val="20"/>
            <w:szCs w:val="20"/>
          </w:rPr>
          <w:t>https://doi.org/10.1037/pspp0000023</w:t>
        </w:r>
      </w:hyperlink>
      <w:r w:rsidRPr="00804DF5">
        <w:rPr>
          <w:rFonts w:ascii="Times New Roman" w:eastAsia="Times New Roman" w:hAnsi="Times New Roman" w:cs="Times New Roman"/>
          <w:sz w:val="20"/>
          <w:szCs w:val="20"/>
        </w:rPr>
        <w:t> ).</w:t>
      </w:r>
    </w:p>
    <w:p w:rsidR="00804DF5" w:rsidRDefault="00804DF5" w:rsidP="001F7D66">
      <w:pPr>
        <w:spacing w:after="0" w:line="240" w:lineRule="auto"/>
        <w:jc w:val="both"/>
        <w:rPr>
          <w:rFonts w:ascii="Times New Roman" w:eastAsia="Times New Roman" w:hAnsi="Times New Roman" w:cs="Times New Roman"/>
          <w:sz w:val="20"/>
          <w:szCs w:val="20"/>
        </w:rPr>
      </w:pP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Para las ecuaciones, utilice la forma siguiente y el editor de ecuaciones:</w:t>
      </w:r>
    </w:p>
    <w:p w:rsidR="008D389D" w:rsidRDefault="008D389D" w:rsidP="001F7D66">
      <w:pPr>
        <w:spacing w:after="0" w:line="240" w:lineRule="auto"/>
        <w:jc w:val="both"/>
        <w:rPr>
          <w:rFonts w:ascii="Times New Roman" w:eastAsia="Times New Roman" w:hAnsi="Times New Roman" w:cs="Times New Roman"/>
          <w:sz w:val="20"/>
          <w:szCs w:val="20"/>
        </w:rPr>
      </w:pP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m:oMath>
        <m:r>
          <w:rPr>
            <w:rFonts w:ascii="Cambria Math" w:eastAsia="Cambria Math" w:hAnsi="Cambria Math" w:cs="Cambria Math"/>
            <w:sz w:val="20"/>
            <w:szCs w:val="20"/>
          </w:rPr>
          <m:t xml:space="preserve">2 m  - 1 </m:t>
        </m:r>
      </m:oMath>
      <w:r>
        <w:rPr>
          <w:rFonts w:ascii="Times New Roman" w:eastAsia="Times New Roman" w:hAnsi="Times New Roman" w:cs="Times New Roman"/>
          <w:sz w:val="20"/>
          <w:szCs w:val="20"/>
        </w:rPr>
        <w:tab/>
      </w:r>
      <w:r w:rsidR="00804DF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w:t>
      </w: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m:oMath>
        <m:f>
          <m:fPr>
            <m:ctrlPr>
              <w:rPr>
                <w:rFonts w:ascii="Cambria Math" w:eastAsia="Cambria Math" w:hAnsi="Cambria Math" w:cs="Cambria Math"/>
                <w:sz w:val="20"/>
                <w:szCs w:val="20"/>
              </w:rPr>
            </m:ctrlPr>
          </m:fPr>
          <m:num>
            <m:r>
              <w:rPr>
                <w:rFonts w:ascii="Cambria Math" w:eastAsia="Cambria Math" w:hAnsi="Cambria Math" w:cs="Cambria Math"/>
                <w:sz w:val="20"/>
                <w:szCs w:val="20"/>
              </w:rPr>
              <m:t xml:space="preserve">Si XOR es diferente=1 </m:t>
            </m:r>
          </m:num>
          <m:den>
            <m:r>
              <w:rPr>
                <w:rFonts w:ascii="Cambria Math" w:eastAsia="Cambria Math" w:hAnsi="Cambria Math" w:cs="Cambria Math"/>
                <w:sz w:val="20"/>
                <w:szCs w:val="20"/>
              </w:rPr>
              <m:t>Si XOR es igual=0</m:t>
            </m:r>
          </m:den>
        </m:f>
      </m:oMath>
      <w:r>
        <w:rPr>
          <w:rFonts w:ascii="Times New Roman" w:eastAsia="Times New Roman" w:hAnsi="Times New Roman" w:cs="Times New Roman"/>
          <w:sz w:val="20"/>
          <w:szCs w:val="20"/>
        </w:rPr>
        <w:tab/>
      </w:r>
      <w:r w:rsidR="00804DF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w:t>
      </w:r>
    </w:p>
    <w:p w:rsidR="0065155F" w:rsidRDefault="0065155F" w:rsidP="001F7D66">
      <w:pPr>
        <w:spacing w:after="0" w:line="240" w:lineRule="auto"/>
        <w:jc w:val="both"/>
        <w:rPr>
          <w:rFonts w:ascii="Times New Roman" w:eastAsia="Times New Roman" w:hAnsi="Times New Roman" w:cs="Times New Roman"/>
          <w:sz w:val="20"/>
          <w:szCs w:val="20"/>
        </w:rPr>
      </w:pPr>
    </w:p>
    <w:p w:rsidR="0065155F" w:rsidRDefault="0065155F" w:rsidP="001F7D66">
      <w:pPr>
        <w:spacing w:after="0" w:line="240" w:lineRule="auto"/>
        <w:jc w:val="both"/>
        <w:rPr>
          <w:rFonts w:ascii="Times New Roman" w:eastAsia="Times New Roman" w:hAnsi="Times New Roman" w:cs="Times New Roman"/>
          <w:sz w:val="20"/>
          <w:szCs w:val="20"/>
        </w:rPr>
      </w:pPr>
    </w:p>
    <w:p w:rsidR="0065155F" w:rsidRDefault="004E49AE" w:rsidP="001F7D66">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CONCLUSIÓN</w:t>
      </w:r>
    </w:p>
    <w:p w:rsidR="0065155F" w:rsidRDefault="004E49AE" w:rsidP="001F7D6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Resumen de los principales resultados y su aporte al conocimiento en el área.</w:t>
      </w:r>
    </w:p>
    <w:p w:rsidR="0065155F" w:rsidRDefault="004E49AE" w:rsidP="001F7D6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Posibles implicaciones prácticas o futuras líneas de investigación.</w:t>
      </w:r>
    </w:p>
    <w:p w:rsidR="0065155F" w:rsidRDefault="0065155F" w:rsidP="001F7D66">
      <w:pPr>
        <w:jc w:val="both"/>
        <w:rPr>
          <w:rFonts w:ascii="Times New Roman" w:eastAsia="Times New Roman" w:hAnsi="Times New Roman" w:cs="Times New Roman"/>
          <w:b/>
          <w:smallCaps/>
          <w:sz w:val="20"/>
          <w:szCs w:val="20"/>
        </w:rPr>
      </w:pPr>
    </w:p>
    <w:p w:rsidR="0065155F" w:rsidRDefault="004E49AE" w:rsidP="001F7D66">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BIBLIOGRAFÍA</w:t>
      </w:r>
      <w:r w:rsidR="003A3523">
        <w:rPr>
          <w:rFonts w:ascii="Times New Roman" w:hAnsi="Times New Roman" w:cs="Times New Roman"/>
          <w:b/>
          <w:color w:val="000000"/>
          <w:sz w:val="20"/>
          <w:szCs w:val="20"/>
        </w:rPr>
        <w:t xml:space="preserve"> (opcional)</w:t>
      </w:r>
      <w:r>
        <w:rPr>
          <w:rFonts w:ascii="Times New Roman" w:hAnsi="Times New Roman" w:cs="Times New Roman"/>
          <w:b/>
          <w:color w:val="000000"/>
          <w:sz w:val="20"/>
          <w:szCs w:val="20"/>
        </w:rPr>
        <w:t xml:space="preserve"> </w:t>
      </w:r>
    </w:p>
    <w:p w:rsidR="0065155F" w:rsidRDefault="004E49AE" w:rsidP="00464DC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Lista de todas las fuentes utilizadas en el cuerpo del artículo (siguiendo el formato APA).</w:t>
      </w:r>
    </w:p>
    <w:p w:rsidR="009319EB" w:rsidRPr="006F7682" w:rsidRDefault="009319EB" w:rsidP="00464DC4">
      <w:pPr>
        <w:widowControl w:val="0"/>
        <w:spacing w:after="0" w:line="252" w:lineRule="auto"/>
        <w:jc w:val="both"/>
        <w:rPr>
          <w:rFonts w:ascii="Times New Roman" w:eastAsia="Times New Roman" w:hAnsi="Times New Roman" w:cs="Times New Roman"/>
          <w:bCs/>
          <w:sz w:val="20"/>
          <w:szCs w:val="20"/>
        </w:rPr>
      </w:pPr>
      <w:r w:rsidRPr="006F7682">
        <w:rPr>
          <w:rFonts w:ascii="Times New Roman" w:eastAsia="Times New Roman" w:hAnsi="Times New Roman" w:cs="Times New Roman"/>
          <w:bCs/>
          <w:sz w:val="20"/>
          <w:szCs w:val="20"/>
        </w:rPr>
        <w:t xml:space="preserve">Darío José, C. (2009). </w:t>
      </w:r>
      <w:r w:rsidRPr="006F7682">
        <w:rPr>
          <w:rFonts w:ascii="Times New Roman" w:eastAsia="Times New Roman" w:hAnsi="Times New Roman" w:cs="Times New Roman"/>
          <w:bCs/>
          <w:i/>
          <w:iCs/>
          <w:sz w:val="20"/>
          <w:szCs w:val="20"/>
        </w:rPr>
        <w:t>Límites de Atterberg para arcillas puras</w:t>
      </w:r>
      <w:r w:rsidRPr="006F7682">
        <w:rPr>
          <w:rFonts w:ascii="Times New Roman" w:eastAsia="Times New Roman" w:hAnsi="Times New Roman" w:cs="Times New Roman"/>
          <w:bCs/>
          <w:sz w:val="20"/>
          <w:szCs w:val="20"/>
        </w:rPr>
        <w:t xml:space="preserve">. Revista de Ciencias Geológicas, Universidad Nacional Autónoma de México. </w:t>
      </w:r>
    </w:p>
    <w:p w:rsidR="009319EB" w:rsidRPr="006F7682" w:rsidRDefault="009319EB" w:rsidP="009319EB">
      <w:pPr>
        <w:widowControl w:val="0"/>
        <w:spacing w:after="0" w:line="252" w:lineRule="auto"/>
        <w:jc w:val="both"/>
        <w:rPr>
          <w:rFonts w:ascii="Times New Roman" w:eastAsia="Times New Roman" w:hAnsi="Times New Roman" w:cs="Times New Roman"/>
          <w:bCs/>
          <w:sz w:val="20"/>
          <w:szCs w:val="20"/>
          <w:lang w:val="en-US"/>
        </w:rPr>
      </w:pPr>
      <w:r w:rsidRPr="006F7682">
        <w:rPr>
          <w:rFonts w:ascii="Times New Roman" w:eastAsia="Times New Roman" w:hAnsi="Times New Roman" w:cs="Times New Roman"/>
          <w:bCs/>
          <w:sz w:val="20"/>
          <w:szCs w:val="20"/>
        </w:rPr>
        <w:t xml:space="preserve">Rendón, H. (2012). </w:t>
      </w:r>
      <w:r w:rsidRPr="006F7682">
        <w:rPr>
          <w:rFonts w:ascii="Times New Roman" w:eastAsia="Times New Roman" w:hAnsi="Times New Roman" w:cs="Times New Roman"/>
          <w:bCs/>
          <w:i/>
          <w:iCs/>
          <w:sz w:val="20"/>
          <w:szCs w:val="20"/>
        </w:rPr>
        <w:t>Comportamiento térmico de arcillas en procesos cerámicos</w:t>
      </w:r>
      <w:r w:rsidRPr="006F7682">
        <w:rPr>
          <w:rFonts w:ascii="Times New Roman" w:eastAsia="Times New Roman" w:hAnsi="Times New Roman" w:cs="Times New Roman"/>
          <w:bCs/>
          <w:sz w:val="20"/>
          <w:szCs w:val="20"/>
        </w:rPr>
        <w:t xml:space="preserve">. </w:t>
      </w:r>
      <w:r w:rsidRPr="006F7682">
        <w:rPr>
          <w:rFonts w:ascii="Times New Roman" w:eastAsia="Times New Roman" w:hAnsi="Times New Roman" w:cs="Times New Roman"/>
          <w:bCs/>
          <w:sz w:val="20"/>
          <w:szCs w:val="20"/>
          <w:lang w:val="en-US"/>
        </w:rPr>
        <w:t xml:space="preserve">Revista Mexicana de Ingeniería de Materiales, 8(2), 45–60. </w:t>
      </w:r>
    </w:p>
    <w:p w:rsidR="009319EB" w:rsidRPr="006F7682" w:rsidRDefault="009319EB" w:rsidP="009319EB">
      <w:pPr>
        <w:widowControl w:val="0"/>
        <w:spacing w:after="0" w:line="252" w:lineRule="auto"/>
        <w:jc w:val="both"/>
        <w:rPr>
          <w:rFonts w:ascii="Times New Roman" w:eastAsia="Times New Roman" w:hAnsi="Times New Roman" w:cs="Times New Roman"/>
          <w:bCs/>
          <w:sz w:val="20"/>
          <w:szCs w:val="20"/>
        </w:rPr>
      </w:pPr>
      <w:r w:rsidRPr="006F7682">
        <w:rPr>
          <w:rFonts w:ascii="Times New Roman" w:eastAsia="Times New Roman" w:hAnsi="Times New Roman" w:cs="Times New Roman"/>
          <w:bCs/>
          <w:sz w:val="20"/>
          <w:szCs w:val="20"/>
          <w:lang w:val="en-US"/>
        </w:rPr>
        <w:t xml:space="preserve">ASTM International. (2014). </w:t>
      </w:r>
      <w:r w:rsidRPr="006F7682">
        <w:rPr>
          <w:rFonts w:ascii="Times New Roman" w:eastAsia="Times New Roman" w:hAnsi="Times New Roman" w:cs="Times New Roman"/>
          <w:bCs/>
          <w:i/>
          <w:iCs/>
          <w:sz w:val="20"/>
          <w:szCs w:val="20"/>
          <w:lang w:val="en-US"/>
        </w:rPr>
        <w:t>Standard Test Method for Viscosity of Materials Using a Ford Cup (ASTM D1200-14)</w:t>
      </w:r>
      <w:r w:rsidRPr="006F7682">
        <w:rPr>
          <w:rFonts w:ascii="Times New Roman" w:eastAsia="Times New Roman" w:hAnsi="Times New Roman" w:cs="Times New Roman"/>
          <w:bCs/>
          <w:sz w:val="20"/>
          <w:szCs w:val="20"/>
          <w:lang w:val="en-US"/>
        </w:rPr>
        <w:t xml:space="preserve">. </w:t>
      </w:r>
      <w:r w:rsidRPr="006F7682">
        <w:rPr>
          <w:rFonts w:ascii="Times New Roman" w:eastAsia="Times New Roman" w:hAnsi="Times New Roman" w:cs="Times New Roman"/>
          <w:bCs/>
          <w:sz w:val="20"/>
          <w:szCs w:val="20"/>
        </w:rPr>
        <w:t xml:space="preserve">West Conshohocken, PA. </w:t>
      </w:r>
    </w:p>
    <w:p w:rsidR="009319EB" w:rsidRPr="006F7682" w:rsidRDefault="009319EB" w:rsidP="009319EB">
      <w:pPr>
        <w:widowControl w:val="0"/>
        <w:spacing w:after="0" w:line="252" w:lineRule="auto"/>
        <w:jc w:val="both"/>
        <w:rPr>
          <w:rFonts w:ascii="Times New Roman" w:eastAsia="Times New Roman" w:hAnsi="Times New Roman" w:cs="Times New Roman"/>
          <w:bCs/>
          <w:sz w:val="20"/>
          <w:szCs w:val="20"/>
        </w:rPr>
      </w:pPr>
      <w:r w:rsidRPr="006F7682">
        <w:rPr>
          <w:rFonts w:ascii="Times New Roman" w:eastAsia="Times New Roman" w:hAnsi="Times New Roman" w:cs="Times New Roman"/>
          <w:bCs/>
          <w:sz w:val="20"/>
          <w:szCs w:val="20"/>
        </w:rPr>
        <w:t xml:space="preserve">Zschimmer &amp; Schwarz España. (2020). </w:t>
      </w:r>
      <w:r w:rsidRPr="006F7682">
        <w:rPr>
          <w:rFonts w:ascii="Times New Roman" w:eastAsia="Times New Roman" w:hAnsi="Times New Roman" w:cs="Times New Roman"/>
          <w:bCs/>
          <w:i/>
          <w:iCs/>
          <w:sz w:val="20"/>
          <w:szCs w:val="20"/>
        </w:rPr>
        <w:t>Defloculantes para suspensiones cerámicas</w:t>
      </w:r>
      <w:r w:rsidRPr="006F7682">
        <w:rPr>
          <w:rFonts w:ascii="Times New Roman" w:eastAsia="Times New Roman" w:hAnsi="Times New Roman" w:cs="Times New Roman"/>
          <w:bCs/>
          <w:sz w:val="20"/>
          <w:szCs w:val="20"/>
        </w:rPr>
        <w:t xml:space="preserve">. Recuperado de </w:t>
      </w:r>
      <w:hyperlink r:id="rId14" w:tgtFrame="_blank" w:history="1">
        <w:r w:rsidRPr="006F7682">
          <w:rPr>
            <w:rStyle w:val="Hipervnculo"/>
            <w:rFonts w:ascii="Times New Roman" w:eastAsia="Times New Roman" w:hAnsi="Times New Roman" w:cs="Times New Roman"/>
            <w:bCs/>
            <w:sz w:val="20"/>
            <w:szCs w:val="20"/>
          </w:rPr>
          <w:t xml:space="preserve">https://www.zschimmer-schwarz.es </w:t>
        </w:r>
      </w:hyperlink>
    </w:p>
    <w:p w:rsidR="009319EB" w:rsidRDefault="009319EB" w:rsidP="001F7D66">
      <w:pPr>
        <w:jc w:val="both"/>
        <w:rPr>
          <w:sz w:val="20"/>
          <w:szCs w:val="20"/>
        </w:rPr>
      </w:pPr>
    </w:p>
    <w:p w:rsidR="0065155F" w:rsidRDefault="004E49AE" w:rsidP="001F7D66">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REFERENCIAS </w:t>
      </w:r>
      <w:r w:rsidR="003A3523">
        <w:rPr>
          <w:rFonts w:ascii="Times New Roman" w:hAnsi="Times New Roman" w:cs="Times New Roman"/>
          <w:b/>
          <w:color w:val="000000"/>
          <w:sz w:val="20"/>
          <w:szCs w:val="20"/>
        </w:rPr>
        <w:t>(obligatoria)</w:t>
      </w: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Fuentes específicas a las que se hace referencia directa en el artículo.</w:t>
      </w:r>
    </w:p>
    <w:p w:rsidR="009319EB" w:rsidRPr="009319EB" w:rsidRDefault="009319EB" w:rsidP="009319EB">
      <w:pPr>
        <w:spacing w:after="0" w:line="240" w:lineRule="auto"/>
        <w:jc w:val="both"/>
        <w:rPr>
          <w:rFonts w:ascii="Times New Roman" w:eastAsia="Times New Roman" w:hAnsi="Times New Roman" w:cs="Times New Roman"/>
          <w:bCs/>
          <w:sz w:val="20"/>
          <w:szCs w:val="20"/>
        </w:rPr>
      </w:pPr>
      <w:r w:rsidRPr="009319EB">
        <w:rPr>
          <w:rFonts w:ascii="Times New Roman" w:eastAsia="Times New Roman" w:hAnsi="Times New Roman" w:cs="Times New Roman"/>
          <w:bCs/>
          <w:sz w:val="20"/>
          <w:szCs w:val="20"/>
        </w:rPr>
        <w:t xml:space="preserve">Darío José, C. (2009). </w:t>
      </w:r>
      <w:r w:rsidRPr="009319EB">
        <w:rPr>
          <w:rFonts w:ascii="Times New Roman" w:eastAsia="Times New Roman" w:hAnsi="Times New Roman" w:cs="Times New Roman"/>
          <w:bCs/>
          <w:i/>
          <w:iCs/>
          <w:sz w:val="20"/>
          <w:szCs w:val="20"/>
        </w:rPr>
        <w:t>Límites de Atterberg para arcillas puras</w:t>
      </w:r>
      <w:r w:rsidRPr="009319EB">
        <w:rPr>
          <w:rFonts w:ascii="Times New Roman" w:eastAsia="Times New Roman" w:hAnsi="Times New Roman" w:cs="Times New Roman"/>
          <w:bCs/>
          <w:sz w:val="20"/>
          <w:szCs w:val="20"/>
        </w:rPr>
        <w:t xml:space="preserve">. Revista de Ciencias Geológicas, Universidad Nacional Autónoma de México. </w:t>
      </w:r>
    </w:p>
    <w:p w:rsidR="009319EB" w:rsidRPr="009319EB" w:rsidRDefault="009319EB" w:rsidP="009319EB">
      <w:pPr>
        <w:spacing w:after="0" w:line="240" w:lineRule="auto"/>
        <w:jc w:val="both"/>
        <w:rPr>
          <w:rFonts w:ascii="Times New Roman" w:eastAsia="Times New Roman" w:hAnsi="Times New Roman" w:cs="Times New Roman"/>
          <w:bCs/>
          <w:sz w:val="20"/>
          <w:szCs w:val="20"/>
          <w:lang w:val="en-US"/>
        </w:rPr>
      </w:pPr>
      <w:r w:rsidRPr="009319EB">
        <w:rPr>
          <w:rFonts w:ascii="Times New Roman" w:eastAsia="Times New Roman" w:hAnsi="Times New Roman" w:cs="Times New Roman"/>
          <w:bCs/>
          <w:sz w:val="20"/>
          <w:szCs w:val="20"/>
        </w:rPr>
        <w:t xml:space="preserve">Rendón, H. (2012). </w:t>
      </w:r>
      <w:r w:rsidRPr="009319EB">
        <w:rPr>
          <w:rFonts w:ascii="Times New Roman" w:eastAsia="Times New Roman" w:hAnsi="Times New Roman" w:cs="Times New Roman"/>
          <w:bCs/>
          <w:i/>
          <w:iCs/>
          <w:sz w:val="20"/>
          <w:szCs w:val="20"/>
        </w:rPr>
        <w:t>Comportamiento térmico de arcillas en procesos cerámicos</w:t>
      </w:r>
      <w:r w:rsidRPr="009319EB">
        <w:rPr>
          <w:rFonts w:ascii="Times New Roman" w:eastAsia="Times New Roman" w:hAnsi="Times New Roman" w:cs="Times New Roman"/>
          <w:bCs/>
          <w:sz w:val="20"/>
          <w:szCs w:val="20"/>
        </w:rPr>
        <w:t xml:space="preserve">. </w:t>
      </w:r>
      <w:r w:rsidRPr="009319EB">
        <w:rPr>
          <w:rFonts w:ascii="Times New Roman" w:eastAsia="Times New Roman" w:hAnsi="Times New Roman" w:cs="Times New Roman"/>
          <w:bCs/>
          <w:sz w:val="20"/>
          <w:szCs w:val="20"/>
          <w:lang w:val="en-US"/>
        </w:rPr>
        <w:t xml:space="preserve">Revista Mexicana de Ingeniería de Materiales, 8(2), 45–60. </w:t>
      </w:r>
    </w:p>
    <w:p w:rsidR="009319EB" w:rsidRPr="009319EB" w:rsidRDefault="009319EB" w:rsidP="009319EB">
      <w:pPr>
        <w:spacing w:after="0" w:line="240" w:lineRule="auto"/>
        <w:jc w:val="both"/>
        <w:rPr>
          <w:rFonts w:ascii="Times New Roman" w:eastAsia="Times New Roman" w:hAnsi="Times New Roman" w:cs="Times New Roman"/>
          <w:bCs/>
          <w:sz w:val="20"/>
          <w:szCs w:val="20"/>
        </w:rPr>
      </w:pPr>
      <w:r w:rsidRPr="009319EB">
        <w:rPr>
          <w:rFonts w:ascii="Times New Roman" w:eastAsia="Times New Roman" w:hAnsi="Times New Roman" w:cs="Times New Roman"/>
          <w:bCs/>
          <w:sz w:val="20"/>
          <w:szCs w:val="20"/>
          <w:lang w:val="en-US"/>
        </w:rPr>
        <w:t xml:space="preserve">ASTM International. (2014). </w:t>
      </w:r>
      <w:r w:rsidRPr="009319EB">
        <w:rPr>
          <w:rFonts w:ascii="Times New Roman" w:eastAsia="Times New Roman" w:hAnsi="Times New Roman" w:cs="Times New Roman"/>
          <w:bCs/>
          <w:i/>
          <w:iCs/>
          <w:sz w:val="20"/>
          <w:szCs w:val="20"/>
          <w:lang w:val="en-US"/>
        </w:rPr>
        <w:t>Standard Test Method for Viscosity of Materials Using a Ford Cup (ASTM D1200-14)</w:t>
      </w:r>
      <w:r w:rsidRPr="009319EB">
        <w:rPr>
          <w:rFonts w:ascii="Times New Roman" w:eastAsia="Times New Roman" w:hAnsi="Times New Roman" w:cs="Times New Roman"/>
          <w:bCs/>
          <w:sz w:val="20"/>
          <w:szCs w:val="20"/>
          <w:lang w:val="en-US"/>
        </w:rPr>
        <w:t xml:space="preserve">. </w:t>
      </w:r>
      <w:r w:rsidRPr="009319EB">
        <w:rPr>
          <w:rFonts w:ascii="Times New Roman" w:eastAsia="Times New Roman" w:hAnsi="Times New Roman" w:cs="Times New Roman"/>
          <w:bCs/>
          <w:sz w:val="20"/>
          <w:szCs w:val="20"/>
        </w:rPr>
        <w:t xml:space="preserve">West Conshohocken, PA. </w:t>
      </w:r>
    </w:p>
    <w:p w:rsidR="009319EB" w:rsidRPr="009319EB" w:rsidRDefault="009319EB" w:rsidP="009319EB">
      <w:pPr>
        <w:spacing w:after="0" w:line="240" w:lineRule="auto"/>
        <w:jc w:val="both"/>
        <w:rPr>
          <w:rFonts w:ascii="Times New Roman" w:eastAsia="Times New Roman" w:hAnsi="Times New Roman" w:cs="Times New Roman"/>
          <w:bCs/>
          <w:sz w:val="20"/>
          <w:szCs w:val="20"/>
        </w:rPr>
      </w:pPr>
      <w:r w:rsidRPr="009319EB">
        <w:rPr>
          <w:rFonts w:ascii="Times New Roman" w:eastAsia="Times New Roman" w:hAnsi="Times New Roman" w:cs="Times New Roman"/>
          <w:bCs/>
          <w:sz w:val="20"/>
          <w:szCs w:val="20"/>
        </w:rPr>
        <w:t xml:space="preserve">Zschimmer &amp; Schwarz España. (2020). </w:t>
      </w:r>
      <w:r w:rsidRPr="009319EB">
        <w:rPr>
          <w:rFonts w:ascii="Times New Roman" w:eastAsia="Times New Roman" w:hAnsi="Times New Roman" w:cs="Times New Roman"/>
          <w:bCs/>
          <w:i/>
          <w:iCs/>
          <w:sz w:val="20"/>
          <w:szCs w:val="20"/>
        </w:rPr>
        <w:t>Defloculantes para suspensiones cerámicas</w:t>
      </w:r>
      <w:r w:rsidRPr="009319EB">
        <w:rPr>
          <w:rFonts w:ascii="Times New Roman" w:eastAsia="Times New Roman" w:hAnsi="Times New Roman" w:cs="Times New Roman"/>
          <w:bCs/>
          <w:sz w:val="20"/>
          <w:szCs w:val="20"/>
        </w:rPr>
        <w:t xml:space="preserve">. Recuperado de </w:t>
      </w:r>
      <w:hyperlink r:id="rId15" w:tgtFrame="_blank" w:history="1">
        <w:r w:rsidRPr="009319EB">
          <w:rPr>
            <w:rStyle w:val="Hipervnculo"/>
            <w:rFonts w:ascii="Times New Roman" w:eastAsia="Times New Roman" w:hAnsi="Times New Roman" w:cs="Times New Roman"/>
            <w:bCs/>
            <w:sz w:val="20"/>
            <w:szCs w:val="20"/>
          </w:rPr>
          <w:t xml:space="preserve">https://www.zschimmer-schwarz.es </w:t>
        </w:r>
      </w:hyperlink>
    </w:p>
    <w:p w:rsidR="009319EB" w:rsidRDefault="009319EB" w:rsidP="001F7D66">
      <w:pPr>
        <w:spacing w:after="0" w:line="240" w:lineRule="auto"/>
        <w:jc w:val="both"/>
        <w:rPr>
          <w:rFonts w:ascii="Times New Roman" w:eastAsia="Times New Roman" w:hAnsi="Times New Roman" w:cs="Times New Roman"/>
          <w:sz w:val="20"/>
          <w:szCs w:val="20"/>
        </w:rPr>
      </w:pPr>
    </w:p>
    <w:p w:rsidR="00B96747" w:rsidRDefault="00B96747" w:rsidP="001F7D66">
      <w:pPr>
        <w:spacing w:after="0" w:line="240" w:lineRule="auto"/>
        <w:jc w:val="both"/>
        <w:rPr>
          <w:rFonts w:ascii="Times New Roman" w:eastAsia="Times New Roman" w:hAnsi="Times New Roman" w:cs="Times New Roman"/>
          <w:sz w:val="20"/>
          <w:szCs w:val="20"/>
        </w:rPr>
      </w:pPr>
    </w:p>
    <w:p w:rsidR="00B96747" w:rsidRDefault="00B96747" w:rsidP="001F7D66">
      <w:pPr>
        <w:spacing w:after="0" w:line="240" w:lineRule="auto"/>
        <w:jc w:val="both"/>
        <w:rPr>
          <w:rFonts w:ascii="Times New Roman" w:eastAsia="Times New Roman" w:hAnsi="Times New Roman" w:cs="Times New Roman"/>
          <w:sz w:val="20"/>
          <w:szCs w:val="20"/>
        </w:rPr>
      </w:pPr>
    </w:p>
    <w:p w:rsidR="00B96747" w:rsidRDefault="00B96747" w:rsidP="001F7D66">
      <w:pPr>
        <w:spacing w:after="0" w:line="240" w:lineRule="auto"/>
        <w:jc w:val="both"/>
        <w:rPr>
          <w:rFonts w:ascii="Times New Roman" w:eastAsia="Times New Roman" w:hAnsi="Times New Roman" w:cs="Times New Roman"/>
          <w:sz w:val="20"/>
          <w:szCs w:val="20"/>
        </w:rPr>
      </w:pPr>
    </w:p>
    <w:p w:rsidR="00B96747" w:rsidRDefault="00B96747" w:rsidP="001F7D66">
      <w:pPr>
        <w:spacing w:after="0" w:line="240" w:lineRule="auto"/>
        <w:jc w:val="both"/>
        <w:rPr>
          <w:rFonts w:ascii="Times New Roman" w:eastAsia="Times New Roman" w:hAnsi="Times New Roman" w:cs="Times New Roman"/>
          <w:sz w:val="20"/>
          <w:szCs w:val="20"/>
        </w:rPr>
      </w:pPr>
    </w:p>
    <w:p w:rsidR="00B96747" w:rsidRPr="00E3029A" w:rsidRDefault="00B96747" w:rsidP="00B96747">
      <w:pPr>
        <w:jc w:val="both"/>
        <w:rPr>
          <w:rFonts w:ascii="Times New Roman" w:hAnsi="Times New Roman" w:cs="Times New Roman"/>
          <w:b/>
          <w:bCs/>
          <w:color w:val="000000"/>
          <w:sz w:val="20"/>
          <w:szCs w:val="20"/>
        </w:rPr>
      </w:pPr>
      <w:r w:rsidRPr="00E3029A">
        <w:rPr>
          <w:rFonts w:ascii="Times New Roman" w:hAnsi="Times New Roman" w:cs="Times New Roman"/>
          <w:b/>
          <w:bCs/>
          <w:color w:val="000000"/>
          <w:sz w:val="20"/>
          <w:szCs w:val="20"/>
        </w:rPr>
        <w:t>Declaración sobre el uso de inteligencia artificial</w:t>
      </w:r>
    </w:p>
    <w:p w:rsidR="00B96747" w:rsidRPr="00E3029A" w:rsidRDefault="00B96747" w:rsidP="00B96747">
      <w:pPr>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(EJEMPLO) </w:t>
      </w:r>
      <w:r w:rsidRPr="00E3029A">
        <w:rPr>
          <w:rFonts w:ascii="Times New Roman" w:hAnsi="Times New Roman" w:cs="Times New Roman"/>
          <w:bCs/>
          <w:color w:val="000000"/>
          <w:sz w:val="20"/>
          <w:szCs w:val="20"/>
        </w:rPr>
        <w:t>En la elaboración del presente manuscrito se utilizó la inteligencia artificial (</w:t>
      </w:r>
      <w:r>
        <w:rPr>
          <w:rFonts w:ascii="Times New Roman" w:hAnsi="Times New Roman" w:cs="Times New Roman"/>
          <w:bCs/>
          <w:color w:val="000000"/>
          <w:sz w:val="20"/>
          <w:szCs w:val="20"/>
        </w:rPr>
        <w:t>Chat GPT</w:t>
      </w:r>
      <w:r w:rsidRPr="00E3029A">
        <w:rPr>
          <w:rFonts w:ascii="Times New Roman" w:hAnsi="Times New Roman" w:cs="Times New Roman"/>
          <w:bCs/>
          <w:color w:val="000000"/>
          <w:sz w:val="20"/>
          <w:szCs w:val="20"/>
        </w:rPr>
        <w:t>) como herramienta de apoyo para la mejora de la redacción, claridad y coherencia del texto. Su uso se limitó exclusivamente a funciones de asistencia lingüística, sin intervenir en el diseño metodológico, análisis de resultados ni en la interpretación científica, los cuales son responsabilidad íntegra de los autores.</w:t>
      </w:r>
    </w:p>
    <w:p w:rsidR="00B96747" w:rsidRPr="001F7D66" w:rsidRDefault="00B96747" w:rsidP="001F7D66">
      <w:pPr>
        <w:spacing w:after="0" w:line="240" w:lineRule="auto"/>
        <w:jc w:val="both"/>
        <w:rPr>
          <w:rFonts w:ascii="Times New Roman" w:eastAsia="Times New Roman" w:hAnsi="Times New Roman" w:cs="Times New Roman"/>
          <w:sz w:val="20"/>
          <w:szCs w:val="20"/>
        </w:rPr>
      </w:pPr>
    </w:p>
    <w:sectPr w:rsidR="00B96747" w:rsidRPr="001F7D66">
      <w:pgSz w:w="12240" w:h="15840"/>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5F"/>
    <w:rsid w:val="00073830"/>
    <w:rsid w:val="000E4A4C"/>
    <w:rsid w:val="001F7D66"/>
    <w:rsid w:val="003A3523"/>
    <w:rsid w:val="0045144A"/>
    <w:rsid w:val="00464DC4"/>
    <w:rsid w:val="004E49AE"/>
    <w:rsid w:val="004F70C2"/>
    <w:rsid w:val="00535756"/>
    <w:rsid w:val="005B685E"/>
    <w:rsid w:val="0065155F"/>
    <w:rsid w:val="007051ED"/>
    <w:rsid w:val="00742C97"/>
    <w:rsid w:val="00750AA0"/>
    <w:rsid w:val="00804DF5"/>
    <w:rsid w:val="008652E9"/>
    <w:rsid w:val="00876089"/>
    <w:rsid w:val="008D389D"/>
    <w:rsid w:val="009319EB"/>
    <w:rsid w:val="0096383E"/>
    <w:rsid w:val="00AE679C"/>
    <w:rsid w:val="00B154B8"/>
    <w:rsid w:val="00B279D8"/>
    <w:rsid w:val="00B96747"/>
    <w:rsid w:val="00C662DF"/>
    <w:rsid w:val="00D244F5"/>
    <w:rsid w:val="00DC579C"/>
    <w:rsid w:val="00E16F0E"/>
    <w:rsid w:val="00E33998"/>
    <w:rsid w:val="00E96D0D"/>
    <w:rsid w:val="00F62DC0"/>
    <w:rsid w:val="00FF28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68148"/>
  <w15:docId w15:val="{B040DEF1-E540-4463-A454-4880A77D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A52"/>
    <w:rPr>
      <w:lang w:val="es-MX"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40A52"/>
    <w:pPr>
      <w:keepNext/>
      <w:keepLines/>
      <w:spacing w:before="40" w:after="0"/>
      <w:outlineLvl w:val="1"/>
    </w:pPr>
    <w:rPr>
      <w:rFonts w:ascii="Calibri Light" w:eastAsia="Times New Roman" w:hAnsi="Calibri Light"/>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link w:val="Ttulo2"/>
    <w:uiPriority w:val="9"/>
    <w:rsid w:val="00440A52"/>
    <w:rPr>
      <w:rFonts w:ascii="Calibri Light" w:eastAsia="Times New Roman" w:hAnsi="Calibri Light" w:cs="Times New Roman"/>
      <w:color w:val="2F5496"/>
      <w:sz w:val="26"/>
      <w:szCs w:val="26"/>
      <w:lang w:val="es-MX"/>
    </w:rPr>
  </w:style>
  <w:style w:type="paragraph" w:customStyle="1" w:styleId="Authors">
    <w:name w:val="Authors"/>
    <w:basedOn w:val="Normal"/>
    <w:next w:val="Normal"/>
    <w:rsid w:val="00440A52"/>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lang w:val="en-US"/>
    </w:rPr>
  </w:style>
  <w:style w:type="paragraph" w:styleId="Prrafodelista">
    <w:name w:val="List Paragraph"/>
    <w:basedOn w:val="Normal"/>
    <w:uiPriority w:val="34"/>
    <w:qFormat/>
    <w:rsid w:val="00440A52"/>
    <w:pPr>
      <w:ind w:left="720"/>
      <w:contextualSpacing/>
    </w:pPr>
  </w:style>
  <w:style w:type="paragraph" w:styleId="Descripcin">
    <w:name w:val="caption"/>
    <w:basedOn w:val="Normal"/>
    <w:next w:val="Normal"/>
    <w:uiPriority w:val="35"/>
    <w:unhideWhenUsed/>
    <w:qFormat/>
    <w:rsid w:val="00440A52"/>
    <w:pPr>
      <w:spacing w:after="200" w:line="240" w:lineRule="auto"/>
    </w:pPr>
    <w:rPr>
      <w:i/>
      <w:iCs/>
      <w:color w:val="44546A"/>
      <w:sz w:val="18"/>
      <w:szCs w:val="18"/>
    </w:rPr>
  </w:style>
  <w:style w:type="table" w:styleId="Tablaconcuadrcula">
    <w:name w:val="Table Grid"/>
    <w:basedOn w:val="Tablanormal"/>
    <w:uiPriority w:val="39"/>
    <w:rsid w:val="00EF4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DC579C"/>
    <w:rPr>
      <w:color w:val="0563C1" w:themeColor="hyperlink"/>
      <w:u w:val="single"/>
    </w:rPr>
  </w:style>
  <w:style w:type="character" w:styleId="Mencinsinresolver">
    <w:name w:val="Unresolved Mention"/>
    <w:basedOn w:val="Fuentedeprrafopredeter"/>
    <w:uiPriority w:val="99"/>
    <w:semiHidden/>
    <w:unhideWhenUsed/>
    <w:rsid w:val="00DC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ccmexicoreview@gmail.com" TargetMode="External"/><Relationship Id="rId13" Type="http://schemas.openxmlformats.org/officeDocument/2006/relationships/hyperlink" Target="https://doi.org/10.1037/pspp0000023" TargetMode="External"/><Relationship Id="rId3" Type="http://schemas.openxmlformats.org/officeDocument/2006/relationships/styles" Target="styles.xml"/><Relationship Id="rId7" Type="http://schemas.openxmlformats.org/officeDocument/2006/relationships/hyperlink" Target="https://orcid.org/0000-0002-8197-8144" TargetMode="External"/><Relationship Id="rId12" Type="http://schemas.openxmlformats.org/officeDocument/2006/relationships/hyperlink" Target="https://doi.org/10.1037/xhp000055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ieccmexicoreview@gmail.com"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zschimmer-schwarz.es/"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bibliotecavirtual.clacso.org.ar/ar/oecd-macroth/es/" TargetMode="External"/><Relationship Id="rId14" Type="http://schemas.openxmlformats.org/officeDocument/2006/relationships/hyperlink" Target="https://www.zschimmer-schwarz.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1qZF4bkQ97a8aoiXZPJVbVyvjg==">CgMxLjAyCGguZ2pkZ3hzMgloLjMwajB6bGw4AHIhMWNHZDdmeFZiaWtyUTlwNG15UTBUWEE1UEstMWhVVHcy</go:docsCustomData>
</go:gDocsCustomXmlDataStorage>
</file>

<file path=customXml/item2.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96E060-2116-4FA4-B0BF-4150C5D2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1056</Words>
  <Characters>5811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CONSULTING</dc:creator>
  <cp:lastModifiedBy>QUALITY CONSULTING</cp:lastModifiedBy>
  <cp:revision>29</cp:revision>
  <dcterms:created xsi:type="dcterms:W3CDTF">2024-10-16T13:40:00Z</dcterms:created>
  <dcterms:modified xsi:type="dcterms:W3CDTF">2026-04-27T15:58:00Z</dcterms:modified>
</cp:coreProperties>
</file>